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color w:val="00aeef"/>
          <w:sz w:val="28"/>
          <w:szCs w:val="28"/>
        </w:rPr>
      </w:pPr>
      <w:r>
        <w:rPr>
          <w:rFonts w:ascii="Arial"/>
          <w:b w:val="1"/>
          <w:bCs w:val="1"/>
          <w:color w:val="00aeef"/>
          <w:sz w:val="28"/>
          <w:szCs w:val="28"/>
          <w:rtl w:val="0"/>
          <w:lang w:val="en-US"/>
        </w:rPr>
        <w:t>MDT Referral Form</w:t>
      </w:r>
    </w:p>
    <w:p>
      <w:pPr>
        <w:pStyle w:val="Body"/>
        <w:jc w:val="center"/>
        <w:rPr>
          <w:rFonts w:ascii="Arial" w:cs="Arial" w:hAnsi="Arial" w:eastAsia="Arial"/>
          <w:color w:val="00aeef"/>
          <w:sz w:val="28"/>
          <w:szCs w:val="28"/>
        </w:rPr>
      </w:pPr>
    </w:p>
    <w:p>
      <w:pPr>
        <w:pStyle w:val="Body"/>
        <w:jc w:val="center"/>
        <w:rPr>
          <w:rFonts w:ascii="Arial" w:cs="Arial" w:hAnsi="Arial" w:eastAsia="Arial"/>
          <w:color w:val="00aeef"/>
          <w:sz w:val="28"/>
          <w:szCs w:val="28"/>
        </w:rPr>
      </w:pPr>
    </w:p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auto"/>
        </w:tblPrEx>
        <w:trPr>
          <w:trHeight w:val="507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Referral made to:</w:t>
              <w:tab/>
              <w:tab/>
            </w:r>
          </w:p>
        </w:tc>
      </w:tr>
      <w:tr>
        <w:tblPrEx>
          <w:shd w:val="clear" w:color="auto" w:fill="auto"/>
        </w:tblPrEx>
        <w:trPr>
          <w:trHeight w:val="441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Referral made by: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Referral date:</w:t>
            </w:r>
          </w:p>
        </w:tc>
      </w:tr>
      <w:tr>
        <w:tblPrEx>
          <w:shd w:val="clear" w:color="auto" w:fill="auto"/>
        </w:tblPrEx>
        <w:trPr>
          <w:trHeight w:val="37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Client name: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Age:</w:t>
            </w:r>
          </w:p>
        </w:tc>
      </w:tr>
      <w:tr>
        <w:tblPrEx>
          <w:shd w:val="clear" w:color="auto" w:fill="auto"/>
        </w:tblPrEx>
        <w:trPr>
          <w:trHeight w:val="1089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Diagnosis:</w:t>
            </w:r>
          </w:p>
        </w:tc>
      </w:tr>
      <w:tr>
        <w:tblPrEx>
          <w:shd w:val="clear" w:color="auto" w:fill="auto"/>
        </w:tblPrEx>
        <w:trPr>
          <w:trHeight w:val="1089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History:</w:t>
            </w:r>
          </w:p>
        </w:tc>
      </w:tr>
      <w:tr>
        <w:tblPrEx>
          <w:shd w:val="clear" w:color="auto" w:fill="auto"/>
        </w:tblPrEx>
        <w:trPr>
          <w:trHeight w:val="1089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Reported concerns:</w:t>
            </w:r>
          </w:p>
        </w:tc>
      </w:tr>
      <w:tr>
        <w:tblPrEx>
          <w:shd w:val="clear" w:color="auto" w:fill="auto"/>
        </w:tblPrEx>
        <w:trPr>
          <w:trHeight w:val="1089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/>
                <w:color w:val="545557"/>
                <w:sz w:val="24"/>
                <w:szCs w:val="24"/>
              </w:rPr>
              <w:t>Action needed:</w:t>
            </w:r>
          </w:p>
        </w:tc>
      </w:tr>
    </w:tbl>
    <w:p>
      <w:pPr>
        <w:pStyle w:val="Body"/>
        <w:jc w:val="center"/>
        <w:rPr>
          <w:rFonts w:ascii="Arial" w:cs="Arial" w:hAnsi="Arial" w:eastAsia="Arial"/>
          <w:color w:val="00aeef"/>
          <w:sz w:val="28"/>
          <w:szCs w:val="28"/>
        </w:rPr>
      </w:pPr>
    </w:p>
    <w:p>
      <w:pPr>
        <w:pStyle w:val="Body"/>
        <w:jc w:val="center"/>
        <w:rPr>
          <w:rFonts w:ascii="Arial" w:cs="Arial" w:hAnsi="Arial" w:eastAsia="Arial"/>
          <w:color w:val="00aeef"/>
          <w:sz w:val="28"/>
          <w:szCs w:val="28"/>
        </w:rPr>
      </w:pPr>
    </w:p>
    <w:p>
      <w:pPr>
        <w:pStyle w:val="Body"/>
        <w:jc w:val="left"/>
        <w:rPr>
          <w:rFonts w:ascii="Arial" w:cs="Arial" w:hAnsi="Arial" w:eastAsia="Arial"/>
          <w:color w:val="58595b"/>
          <w:sz w:val="26"/>
          <w:szCs w:val="26"/>
        </w:rPr>
      </w:pPr>
      <w:r>
        <w:rPr>
          <w:rFonts w:ascii="Arial"/>
          <w:color w:val="58595b"/>
          <w:sz w:val="26"/>
          <w:szCs w:val="26"/>
          <w:rtl w:val="0"/>
          <w:lang w:val="en-US"/>
        </w:rPr>
        <w:t>Signed:</w:t>
        <w:tab/>
        <w:tab/>
        <w:tab/>
        <w:tab/>
        <w:tab/>
        <w:tab/>
        <w:tab/>
        <w:tab/>
        <w:t>Date:</w:t>
      </w:r>
    </w:p>
    <w:p>
      <w:pPr>
        <w:pStyle w:val="Body"/>
        <w:jc w:val="left"/>
        <w:rPr>
          <w:rFonts w:ascii="Arial" w:cs="Arial" w:hAnsi="Arial" w:eastAsia="Arial"/>
          <w:color w:val="58595b"/>
          <w:sz w:val="26"/>
          <w:szCs w:val="26"/>
        </w:rPr>
      </w:pPr>
    </w:p>
    <w:p>
      <w:pPr>
        <w:pStyle w:val="Body"/>
        <w:jc w:val="left"/>
        <w:rPr>
          <w:rFonts w:ascii="Arial" w:cs="Arial" w:hAnsi="Arial" w:eastAsia="Arial"/>
          <w:color w:val="58595b"/>
          <w:sz w:val="26"/>
          <w:szCs w:val="26"/>
        </w:rPr>
      </w:pPr>
      <w:r>
        <w:rPr>
          <w:rFonts w:ascii="Arial"/>
          <w:color w:val="58595b"/>
          <w:sz w:val="26"/>
          <w:szCs w:val="26"/>
          <w:rtl w:val="0"/>
          <w:lang w:val="en-US"/>
        </w:rPr>
        <w:t>Speec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314959</wp:posOffset>
            </wp:positionH>
            <wp:positionV relativeFrom="page">
              <wp:posOffset>271779</wp:posOffset>
            </wp:positionV>
            <wp:extent cx="2971800" cy="12065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/>
          <w:color w:val="58595b"/>
          <w:sz w:val="26"/>
          <w:szCs w:val="26"/>
          <w:rtl w:val="0"/>
          <w:lang w:val="en-US"/>
        </w:rPr>
        <w:t>h and Language Therapist</w:t>
      </w:r>
    </w:p>
    <w:p>
      <w:pPr>
        <w:pStyle w:val="Body"/>
        <w:jc w:val="left"/>
        <w:rPr>
          <w:rFonts w:ascii="Arial" w:cs="Arial" w:hAnsi="Arial" w:eastAsia="Arial"/>
          <w:color w:val="58595b"/>
          <w:sz w:val="26"/>
          <w:szCs w:val="26"/>
        </w:rPr>
      </w:pPr>
    </w:p>
    <w:p>
      <w:pPr>
        <w:pStyle w:val="Body"/>
        <w:jc w:val="left"/>
      </w:pPr>
      <w:r>
        <w:rPr>
          <w:rFonts w:ascii="Arial"/>
          <w:color w:val="58595b"/>
          <w:sz w:val="26"/>
          <w:szCs w:val="26"/>
          <w:rtl w:val="0"/>
          <w:lang w:val="en-US"/>
        </w:rPr>
        <w:t>Integrated Treatment Services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