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8AF" w:rsidRDefault="00B538AF">
      <w:r>
        <w:rPr>
          <w:noProof/>
          <w:lang w:eastAsia="en-GB"/>
        </w:rPr>
        <w:drawing>
          <wp:anchor distT="0" distB="0" distL="114300" distR="114300" simplePos="0" relativeHeight="251658240" behindDoc="0" locked="0" layoutInCell="1" allowOverlap="1">
            <wp:simplePos x="0" y="0"/>
            <wp:positionH relativeFrom="column">
              <wp:posOffset>-287655</wp:posOffset>
            </wp:positionH>
            <wp:positionV relativeFrom="paragraph">
              <wp:posOffset>-287655</wp:posOffset>
            </wp:positionV>
            <wp:extent cx="2976880" cy="1317625"/>
            <wp:effectExtent l="0" t="0" r="0" b="0"/>
            <wp:wrapSquare wrapText="bothSides"/>
            <wp:docPr id="1" name="Picture 1" descr="http://integratedtreatmentservices.co.uk/wp-content/uploads/2014/04/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egratedtreatmentservices.co.uk/wp-content/uploads/2014/04/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6880" cy="1317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9B6" w:rsidRDefault="00C259B6" w:rsidP="00C259B6">
      <w:pPr>
        <w:rPr>
          <w:rFonts w:ascii="Arial" w:hAnsi="Arial" w:cs="Arial"/>
          <w:color w:val="00AEEF"/>
          <w:sz w:val="48"/>
          <w:szCs w:val="48"/>
        </w:rPr>
      </w:pPr>
    </w:p>
    <w:p w:rsidR="00C259B6" w:rsidRDefault="00C259B6" w:rsidP="00C259B6">
      <w:pPr>
        <w:rPr>
          <w:rFonts w:ascii="Arial" w:hAnsi="Arial" w:cs="Arial"/>
          <w:color w:val="00AEEF"/>
          <w:sz w:val="48"/>
          <w:szCs w:val="48"/>
        </w:rPr>
      </w:pPr>
    </w:p>
    <w:p w:rsidR="00C1313E" w:rsidRPr="00E857FC" w:rsidRDefault="00522651" w:rsidP="00F07931">
      <w:pPr>
        <w:jc w:val="center"/>
        <w:rPr>
          <w:rFonts w:ascii="Arial" w:hAnsi="Arial" w:cs="Arial"/>
          <w:b/>
          <w:color w:val="00AEEF"/>
          <w:sz w:val="48"/>
          <w:szCs w:val="48"/>
          <w:u w:val="single"/>
        </w:rPr>
      </w:pPr>
      <w:r w:rsidRPr="00E857FC">
        <w:rPr>
          <w:rFonts w:ascii="Arial" w:hAnsi="Arial" w:cs="Arial"/>
          <w:b/>
          <w:color w:val="00AEEF"/>
          <w:sz w:val="48"/>
          <w:szCs w:val="48"/>
          <w:u w:val="single"/>
        </w:rPr>
        <w:t xml:space="preserve">Diagnosing </w:t>
      </w:r>
      <w:r w:rsidR="00E17D44" w:rsidRPr="00E857FC">
        <w:rPr>
          <w:rFonts w:ascii="Arial" w:hAnsi="Arial" w:cs="Arial"/>
          <w:b/>
          <w:color w:val="00AEEF"/>
          <w:sz w:val="48"/>
          <w:szCs w:val="48"/>
          <w:u w:val="single"/>
        </w:rPr>
        <w:t>Autism Spectrum Condition</w:t>
      </w:r>
    </w:p>
    <w:p w:rsidR="00F07931" w:rsidRDefault="00F07931" w:rsidP="00F07931">
      <w:pPr>
        <w:jc w:val="center"/>
        <w:rPr>
          <w:rFonts w:ascii="Arial" w:hAnsi="Arial" w:cs="Arial"/>
          <w:color w:val="00AEEF"/>
          <w:sz w:val="48"/>
          <w:szCs w:val="48"/>
          <w:u w:val="single"/>
        </w:rPr>
      </w:pPr>
    </w:p>
    <w:p w:rsidR="000F571E" w:rsidRPr="00E857FC" w:rsidRDefault="00C1313E" w:rsidP="006935ED">
      <w:pPr>
        <w:pStyle w:val="ListParagraph"/>
        <w:ind w:left="644"/>
        <w:rPr>
          <w:rFonts w:ascii="Arial" w:hAnsi="Arial" w:cs="Arial"/>
          <w:b/>
          <w:color w:val="00AEEF"/>
          <w:sz w:val="32"/>
          <w:szCs w:val="32"/>
        </w:rPr>
      </w:pPr>
      <w:r w:rsidRPr="00E857FC">
        <w:rPr>
          <w:rFonts w:ascii="Arial" w:hAnsi="Arial" w:cs="Arial"/>
          <w:b/>
          <w:color w:val="00AEEF"/>
          <w:sz w:val="32"/>
          <w:szCs w:val="32"/>
        </w:rPr>
        <w:t>Formal diagnosis</w:t>
      </w:r>
    </w:p>
    <w:p w:rsidR="00E857FC" w:rsidRDefault="00E857FC" w:rsidP="006935ED">
      <w:pPr>
        <w:pStyle w:val="ListParagraph"/>
        <w:ind w:left="644"/>
        <w:rPr>
          <w:rFonts w:ascii="Arial" w:hAnsi="Arial" w:cs="Arial"/>
          <w:color w:val="00AEEF"/>
          <w:sz w:val="32"/>
          <w:szCs w:val="32"/>
        </w:rPr>
      </w:pPr>
    </w:p>
    <w:p w:rsidR="000F571E" w:rsidRDefault="00C1313E" w:rsidP="000F571E">
      <w:pPr>
        <w:pStyle w:val="ListParagraph"/>
        <w:ind w:left="644"/>
        <w:rPr>
          <w:rFonts w:ascii="Arial" w:hAnsi="Arial" w:cs="Arial"/>
          <w:color w:val="58595B"/>
          <w:sz w:val="24"/>
          <w:szCs w:val="24"/>
        </w:rPr>
      </w:pPr>
      <w:r>
        <w:rPr>
          <w:rFonts w:ascii="Arial" w:hAnsi="Arial" w:cs="Arial"/>
          <w:color w:val="58595B"/>
          <w:sz w:val="24"/>
          <w:szCs w:val="24"/>
        </w:rPr>
        <w:t>It is up to each individual to decide if they want a formal diagnosis. C</w:t>
      </w:r>
      <w:r w:rsidR="000F571E">
        <w:rPr>
          <w:rFonts w:ascii="Arial" w:hAnsi="Arial" w:cs="Arial"/>
          <w:color w:val="58595B"/>
          <w:sz w:val="24"/>
          <w:szCs w:val="24"/>
        </w:rPr>
        <w:t xml:space="preserve">hildren, young adults, adults and their families </w:t>
      </w:r>
      <w:r>
        <w:rPr>
          <w:rFonts w:ascii="Arial" w:hAnsi="Arial" w:cs="Arial"/>
          <w:color w:val="58595B"/>
          <w:sz w:val="24"/>
          <w:szCs w:val="24"/>
        </w:rPr>
        <w:t xml:space="preserve">often </w:t>
      </w:r>
      <w:r w:rsidR="000F571E">
        <w:rPr>
          <w:rFonts w:ascii="Arial" w:hAnsi="Arial" w:cs="Arial"/>
          <w:color w:val="58595B"/>
          <w:sz w:val="24"/>
          <w:szCs w:val="24"/>
        </w:rPr>
        <w:t xml:space="preserve">benefit from having a formal diagnosis of Autism. </w:t>
      </w:r>
      <w:r>
        <w:rPr>
          <w:rFonts w:ascii="Arial" w:hAnsi="Arial" w:cs="Arial"/>
          <w:color w:val="58595B"/>
          <w:sz w:val="24"/>
          <w:szCs w:val="24"/>
        </w:rPr>
        <w:t>A formal diagnosis allows families to have an explanation for the individual’s difficulties.</w:t>
      </w:r>
      <w:r w:rsidR="00A031A9">
        <w:rPr>
          <w:rFonts w:ascii="Arial" w:hAnsi="Arial" w:cs="Arial"/>
          <w:color w:val="58595B"/>
          <w:sz w:val="24"/>
          <w:szCs w:val="24"/>
        </w:rPr>
        <w:t xml:space="preserve"> </w:t>
      </w:r>
      <w:r w:rsidR="000F571E">
        <w:rPr>
          <w:rFonts w:ascii="Arial" w:hAnsi="Arial" w:cs="Arial"/>
          <w:color w:val="58595B"/>
          <w:sz w:val="24"/>
          <w:szCs w:val="24"/>
        </w:rPr>
        <w:t xml:space="preserve"> </w:t>
      </w:r>
      <w:r w:rsidR="00A031A9">
        <w:rPr>
          <w:rFonts w:ascii="Arial" w:hAnsi="Arial" w:cs="Arial"/>
          <w:color w:val="58595B"/>
          <w:sz w:val="24"/>
          <w:szCs w:val="24"/>
        </w:rPr>
        <w:t>Formal diagnose</w:t>
      </w:r>
      <w:r w:rsidR="000F571E">
        <w:rPr>
          <w:rFonts w:ascii="Arial" w:hAnsi="Arial" w:cs="Arial"/>
          <w:color w:val="58595B"/>
          <w:sz w:val="24"/>
          <w:szCs w:val="24"/>
        </w:rPr>
        <w:t xml:space="preserve">s also mean that individuals can </w:t>
      </w:r>
      <w:r w:rsidR="00A031A9">
        <w:rPr>
          <w:rFonts w:ascii="Arial" w:hAnsi="Arial" w:cs="Arial"/>
          <w:color w:val="58595B"/>
          <w:sz w:val="24"/>
          <w:szCs w:val="24"/>
        </w:rPr>
        <w:t xml:space="preserve">get easier </w:t>
      </w:r>
      <w:r w:rsidR="000F571E">
        <w:rPr>
          <w:rFonts w:ascii="Arial" w:hAnsi="Arial" w:cs="Arial"/>
          <w:color w:val="58595B"/>
          <w:sz w:val="24"/>
          <w:szCs w:val="24"/>
        </w:rPr>
        <w:t xml:space="preserve">access the services that they need to.  </w:t>
      </w:r>
      <w:r w:rsidR="00A031A9">
        <w:rPr>
          <w:rFonts w:ascii="Arial" w:hAnsi="Arial" w:cs="Arial"/>
          <w:color w:val="58595B"/>
          <w:sz w:val="24"/>
          <w:szCs w:val="24"/>
        </w:rPr>
        <w:t xml:space="preserve">For adults this may mean that they are more likely to access employment, housing and community services. For children this may mean they are more likely to receive educational support. </w:t>
      </w:r>
    </w:p>
    <w:p w:rsidR="000F571E" w:rsidRDefault="000F571E" w:rsidP="000F571E">
      <w:pPr>
        <w:pStyle w:val="ListParagraph"/>
        <w:ind w:left="644"/>
        <w:rPr>
          <w:rFonts w:ascii="Arial" w:hAnsi="Arial" w:cs="Arial"/>
          <w:color w:val="58595B"/>
          <w:sz w:val="24"/>
          <w:szCs w:val="24"/>
        </w:rPr>
      </w:pPr>
    </w:p>
    <w:p w:rsidR="00C3674A" w:rsidRDefault="00C3674A" w:rsidP="00C3674A">
      <w:pPr>
        <w:pStyle w:val="ListParagraph"/>
        <w:ind w:left="644"/>
        <w:rPr>
          <w:rFonts w:ascii="Arial" w:hAnsi="Arial" w:cs="Arial"/>
          <w:color w:val="58595B"/>
          <w:sz w:val="24"/>
          <w:szCs w:val="24"/>
        </w:rPr>
      </w:pPr>
      <w:r>
        <w:rPr>
          <w:rFonts w:ascii="Arial" w:hAnsi="Arial" w:cs="Arial"/>
          <w:color w:val="58595B"/>
          <w:sz w:val="24"/>
          <w:szCs w:val="24"/>
        </w:rPr>
        <w:t xml:space="preserve">In some circumstances an adult may not feel the need to have a formal diagnosis of Autism Spectrum condition if they feel they have gone through their life without one. NICE (2012) recommends that adults should consider assessment if they have one or more of the following: </w:t>
      </w:r>
    </w:p>
    <w:p w:rsidR="00C3674A" w:rsidRDefault="00C3674A" w:rsidP="00C3674A">
      <w:pPr>
        <w:pStyle w:val="ListParagraph"/>
        <w:ind w:left="644"/>
        <w:rPr>
          <w:rFonts w:ascii="Arial" w:hAnsi="Arial" w:cs="Arial"/>
          <w:color w:val="58595B"/>
          <w:sz w:val="24"/>
          <w:szCs w:val="24"/>
        </w:rPr>
      </w:pPr>
      <w:r>
        <w:rPr>
          <w:rFonts w:ascii="Arial" w:hAnsi="Arial" w:cs="Arial"/>
          <w:color w:val="58595B"/>
          <w:sz w:val="24"/>
          <w:szCs w:val="24"/>
        </w:rPr>
        <w:t>- Persistent difficulties in social interaction</w:t>
      </w:r>
    </w:p>
    <w:p w:rsidR="00C3674A" w:rsidRDefault="00C3674A" w:rsidP="00C3674A">
      <w:pPr>
        <w:pStyle w:val="ListParagraph"/>
        <w:ind w:left="644"/>
        <w:rPr>
          <w:rFonts w:ascii="Arial" w:hAnsi="Arial" w:cs="Arial"/>
          <w:color w:val="58595B"/>
          <w:sz w:val="24"/>
          <w:szCs w:val="24"/>
        </w:rPr>
      </w:pPr>
      <w:r>
        <w:rPr>
          <w:rFonts w:ascii="Arial" w:hAnsi="Arial" w:cs="Arial"/>
          <w:color w:val="58595B"/>
          <w:sz w:val="24"/>
          <w:szCs w:val="24"/>
        </w:rPr>
        <w:t>- Persistent difficulties in social communication</w:t>
      </w:r>
    </w:p>
    <w:p w:rsidR="00C3674A" w:rsidRDefault="00C3674A" w:rsidP="00C3674A">
      <w:pPr>
        <w:pStyle w:val="ListParagraph"/>
        <w:ind w:left="644"/>
        <w:rPr>
          <w:rFonts w:ascii="Arial" w:hAnsi="Arial" w:cs="Arial"/>
          <w:color w:val="58595B"/>
          <w:sz w:val="24"/>
          <w:szCs w:val="24"/>
        </w:rPr>
      </w:pPr>
      <w:r>
        <w:rPr>
          <w:rFonts w:ascii="Arial" w:hAnsi="Arial" w:cs="Arial"/>
          <w:color w:val="58595B"/>
          <w:sz w:val="24"/>
          <w:szCs w:val="24"/>
        </w:rPr>
        <w:t xml:space="preserve">- Stereotypic behaviours, resistance to change or restricted interests </w:t>
      </w:r>
    </w:p>
    <w:p w:rsidR="00C3674A" w:rsidRDefault="00C3674A" w:rsidP="00C3674A">
      <w:pPr>
        <w:pStyle w:val="ListParagraph"/>
        <w:ind w:left="644"/>
        <w:rPr>
          <w:rFonts w:ascii="Arial" w:hAnsi="Arial" w:cs="Arial"/>
          <w:color w:val="58595B"/>
          <w:sz w:val="24"/>
          <w:szCs w:val="24"/>
        </w:rPr>
      </w:pPr>
      <w:r>
        <w:rPr>
          <w:rFonts w:ascii="Arial" w:hAnsi="Arial" w:cs="Arial"/>
          <w:color w:val="58595B"/>
          <w:sz w:val="24"/>
          <w:szCs w:val="24"/>
        </w:rPr>
        <w:t>And one or more of the following:</w:t>
      </w:r>
    </w:p>
    <w:p w:rsidR="00C3674A" w:rsidRDefault="00C3674A" w:rsidP="00C3674A">
      <w:pPr>
        <w:pStyle w:val="ListParagraph"/>
        <w:ind w:left="644"/>
        <w:rPr>
          <w:rFonts w:ascii="Arial" w:hAnsi="Arial" w:cs="Arial"/>
          <w:color w:val="58595B"/>
          <w:sz w:val="24"/>
          <w:szCs w:val="24"/>
        </w:rPr>
      </w:pPr>
      <w:r>
        <w:rPr>
          <w:rFonts w:ascii="Arial" w:hAnsi="Arial" w:cs="Arial"/>
          <w:color w:val="58595B"/>
          <w:sz w:val="24"/>
          <w:szCs w:val="24"/>
        </w:rPr>
        <w:t>- Problems obtaining and sustaining employment or education</w:t>
      </w:r>
    </w:p>
    <w:p w:rsidR="00C3674A" w:rsidRDefault="00C3674A" w:rsidP="00C3674A">
      <w:pPr>
        <w:pStyle w:val="ListParagraph"/>
        <w:ind w:left="644"/>
        <w:rPr>
          <w:rFonts w:ascii="Arial" w:hAnsi="Arial" w:cs="Arial"/>
          <w:color w:val="58595B"/>
          <w:sz w:val="24"/>
          <w:szCs w:val="24"/>
        </w:rPr>
      </w:pPr>
      <w:r>
        <w:rPr>
          <w:rFonts w:ascii="Arial" w:hAnsi="Arial" w:cs="Arial"/>
          <w:color w:val="58595B"/>
          <w:sz w:val="24"/>
          <w:szCs w:val="24"/>
        </w:rPr>
        <w:t>- Difficulties in initiating or sustaining social relationships</w:t>
      </w:r>
    </w:p>
    <w:p w:rsidR="00C3674A" w:rsidRDefault="00C3674A" w:rsidP="00C3674A">
      <w:pPr>
        <w:pStyle w:val="ListParagraph"/>
        <w:ind w:left="644"/>
        <w:rPr>
          <w:rFonts w:ascii="Arial" w:hAnsi="Arial" w:cs="Arial"/>
          <w:color w:val="58595B"/>
          <w:sz w:val="24"/>
          <w:szCs w:val="24"/>
        </w:rPr>
      </w:pPr>
      <w:r>
        <w:rPr>
          <w:rFonts w:ascii="Arial" w:hAnsi="Arial" w:cs="Arial"/>
          <w:color w:val="58595B"/>
          <w:sz w:val="24"/>
          <w:szCs w:val="24"/>
        </w:rPr>
        <w:t>- Previous or current contact with mental health or learning disability services</w:t>
      </w:r>
    </w:p>
    <w:p w:rsidR="00C3674A" w:rsidRDefault="00C3674A" w:rsidP="00C3674A">
      <w:pPr>
        <w:pStyle w:val="ListParagraph"/>
        <w:ind w:left="644"/>
        <w:rPr>
          <w:rFonts w:ascii="Arial" w:hAnsi="Arial" w:cs="Arial"/>
          <w:color w:val="58595B"/>
          <w:sz w:val="24"/>
          <w:szCs w:val="24"/>
        </w:rPr>
      </w:pPr>
      <w:r>
        <w:rPr>
          <w:rFonts w:ascii="Arial" w:hAnsi="Arial" w:cs="Arial"/>
          <w:color w:val="58595B"/>
          <w:sz w:val="24"/>
          <w:szCs w:val="24"/>
        </w:rPr>
        <w:t>- History of a neurodevelopmental condition or a mental disorder</w:t>
      </w:r>
    </w:p>
    <w:p w:rsidR="00C3674A" w:rsidRPr="000F571E" w:rsidRDefault="00C3674A" w:rsidP="000F571E">
      <w:pPr>
        <w:pStyle w:val="ListParagraph"/>
        <w:ind w:left="644"/>
        <w:rPr>
          <w:rFonts w:ascii="Arial" w:hAnsi="Arial" w:cs="Arial"/>
          <w:color w:val="58595B"/>
          <w:sz w:val="24"/>
          <w:szCs w:val="24"/>
        </w:rPr>
      </w:pPr>
    </w:p>
    <w:p w:rsidR="006935ED" w:rsidRDefault="00A031A9" w:rsidP="006935ED">
      <w:pPr>
        <w:pStyle w:val="ListParagraph"/>
        <w:ind w:left="644"/>
        <w:rPr>
          <w:rFonts w:ascii="Arial" w:hAnsi="Arial" w:cs="Arial"/>
          <w:b/>
          <w:color w:val="00AEEF"/>
          <w:sz w:val="32"/>
          <w:szCs w:val="32"/>
        </w:rPr>
      </w:pPr>
      <w:r w:rsidRPr="00E857FC">
        <w:rPr>
          <w:rFonts w:ascii="Arial" w:hAnsi="Arial" w:cs="Arial"/>
          <w:b/>
          <w:color w:val="00AEEF"/>
          <w:sz w:val="32"/>
          <w:szCs w:val="32"/>
        </w:rPr>
        <w:t>A</w:t>
      </w:r>
      <w:r w:rsidR="001527EF" w:rsidRPr="00E857FC">
        <w:rPr>
          <w:rFonts w:ascii="Arial" w:hAnsi="Arial" w:cs="Arial"/>
          <w:b/>
          <w:color w:val="00AEEF"/>
          <w:sz w:val="32"/>
          <w:szCs w:val="32"/>
        </w:rPr>
        <w:t>ge</w:t>
      </w:r>
      <w:r w:rsidRPr="00E857FC">
        <w:rPr>
          <w:rFonts w:ascii="Arial" w:hAnsi="Arial" w:cs="Arial"/>
          <w:b/>
          <w:color w:val="00AEEF"/>
          <w:sz w:val="32"/>
          <w:szCs w:val="32"/>
        </w:rPr>
        <w:t xml:space="preserve"> of diagnosis</w:t>
      </w:r>
    </w:p>
    <w:p w:rsidR="00E857FC" w:rsidRPr="00E857FC" w:rsidRDefault="00E857FC" w:rsidP="006935ED">
      <w:pPr>
        <w:pStyle w:val="ListParagraph"/>
        <w:ind w:left="644"/>
        <w:rPr>
          <w:rFonts w:ascii="Arial" w:hAnsi="Arial" w:cs="Arial"/>
          <w:b/>
          <w:color w:val="00AEEF"/>
          <w:sz w:val="32"/>
          <w:szCs w:val="32"/>
        </w:rPr>
      </w:pPr>
    </w:p>
    <w:p w:rsidR="006935ED" w:rsidRDefault="001527EF" w:rsidP="006935ED">
      <w:pPr>
        <w:pStyle w:val="ListParagraph"/>
        <w:ind w:left="644"/>
        <w:rPr>
          <w:rFonts w:ascii="Arial" w:hAnsi="Arial" w:cs="Arial"/>
          <w:color w:val="58595B"/>
          <w:sz w:val="24"/>
          <w:szCs w:val="24"/>
        </w:rPr>
      </w:pPr>
      <w:r>
        <w:rPr>
          <w:rFonts w:ascii="Arial" w:hAnsi="Arial" w:cs="Arial"/>
          <w:color w:val="58595B"/>
          <w:sz w:val="24"/>
          <w:szCs w:val="24"/>
        </w:rPr>
        <w:t xml:space="preserve">Individuals can be diagnosed with Autism at any age. Some children may be diagnosed as early as two years old but it is also common for older children and adults to be diagnosed with Autism too. </w:t>
      </w:r>
      <w:r w:rsidR="00A031A9">
        <w:rPr>
          <w:rFonts w:ascii="Arial" w:hAnsi="Arial" w:cs="Arial"/>
          <w:color w:val="58595B"/>
          <w:sz w:val="24"/>
          <w:szCs w:val="24"/>
        </w:rPr>
        <w:t>It is never too late to get a diagnosis (National Autistic Society, 2014).</w:t>
      </w:r>
    </w:p>
    <w:p w:rsidR="003E155E" w:rsidRPr="00E857FC" w:rsidRDefault="003E155E" w:rsidP="006935ED">
      <w:pPr>
        <w:pStyle w:val="ListParagraph"/>
        <w:ind w:left="644"/>
        <w:rPr>
          <w:rFonts w:ascii="Arial" w:hAnsi="Arial" w:cs="Arial"/>
          <w:b/>
          <w:color w:val="58595B"/>
          <w:sz w:val="24"/>
          <w:szCs w:val="24"/>
        </w:rPr>
      </w:pPr>
    </w:p>
    <w:p w:rsidR="001D16B2" w:rsidRDefault="001D16B2" w:rsidP="001D16B2">
      <w:pPr>
        <w:pStyle w:val="ListParagraph"/>
        <w:ind w:left="644"/>
        <w:rPr>
          <w:rFonts w:ascii="Arial" w:hAnsi="Arial" w:cs="Arial"/>
          <w:b/>
          <w:color w:val="00AEEF"/>
          <w:sz w:val="32"/>
          <w:szCs w:val="32"/>
        </w:rPr>
      </w:pPr>
      <w:r w:rsidRPr="00E857FC">
        <w:rPr>
          <w:rFonts w:ascii="Arial" w:hAnsi="Arial" w:cs="Arial"/>
          <w:b/>
          <w:color w:val="00AEEF"/>
          <w:sz w:val="32"/>
          <w:szCs w:val="32"/>
        </w:rPr>
        <w:t>Diagnostic criteria</w:t>
      </w:r>
    </w:p>
    <w:p w:rsidR="00E857FC" w:rsidRPr="00E857FC" w:rsidRDefault="00E857FC" w:rsidP="001D16B2">
      <w:pPr>
        <w:pStyle w:val="ListParagraph"/>
        <w:ind w:left="644"/>
        <w:rPr>
          <w:rFonts w:ascii="Arial" w:hAnsi="Arial" w:cs="Arial"/>
          <w:b/>
          <w:color w:val="00AEEF"/>
          <w:sz w:val="32"/>
          <w:szCs w:val="32"/>
        </w:rPr>
      </w:pPr>
    </w:p>
    <w:p w:rsidR="001D16B2" w:rsidRDefault="001D16B2" w:rsidP="001D16B2">
      <w:pPr>
        <w:pStyle w:val="ListParagraph"/>
        <w:ind w:left="644"/>
        <w:rPr>
          <w:rFonts w:ascii="Arial" w:hAnsi="Arial" w:cs="Arial"/>
          <w:color w:val="58595B"/>
          <w:sz w:val="24"/>
          <w:szCs w:val="24"/>
        </w:rPr>
      </w:pPr>
      <w:r>
        <w:rPr>
          <w:rFonts w:ascii="Arial" w:hAnsi="Arial" w:cs="Arial"/>
          <w:color w:val="58595B"/>
          <w:sz w:val="24"/>
          <w:szCs w:val="24"/>
        </w:rPr>
        <w:t xml:space="preserve">Diagnoses are given to people on the Autistic spectrum if they meet diagnostic criteria. Diagnostic criteria is set and revised by a team of experts who review the most current research. The main diagnostic </w:t>
      </w:r>
      <w:proofErr w:type="gramStart"/>
      <w:r>
        <w:rPr>
          <w:rFonts w:ascii="Arial" w:hAnsi="Arial" w:cs="Arial"/>
          <w:color w:val="58595B"/>
          <w:sz w:val="24"/>
          <w:szCs w:val="24"/>
        </w:rPr>
        <w:t>criteria used in the UK</w:t>
      </w:r>
      <w:r w:rsidR="00AB26AA">
        <w:rPr>
          <w:rFonts w:ascii="Arial" w:hAnsi="Arial" w:cs="Arial"/>
          <w:color w:val="58595B"/>
          <w:sz w:val="24"/>
          <w:szCs w:val="24"/>
        </w:rPr>
        <w:t xml:space="preserve"> to assess people up to the age of 19</w:t>
      </w:r>
      <w:r>
        <w:rPr>
          <w:rFonts w:ascii="Arial" w:hAnsi="Arial" w:cs="Arial"/>
          <w:color w:val="58595B"/>
          <w:sz w:val="24"/>
          <w:szCs w:val="24"/>
        </w:rPr>
        <w:t xml:space="preserve"> is</w:t>
      </w:r>
      <w:proofErr w:type="gramEnd"/>
      <w:r>
        <w:rPr>
          <w:rFonts w:ascii="Arial" w:hAnsi="Arial" w:cs="Arial"/>
          <w:color w:val="58595B"/>
          <w:sz w:val="24"/>
          <w:szCs w:val="24"/>
        </w:rPr>
        <w:t xml:space="preserve"> </w:t>
      </w:r>
      <w:r>
        <w:rPr>
          <w:rFonts w:ascii="Arial" w:hAnsi="Arial" w:cs="Arial"/>
          <w:color w:val="58595B"/>
          <w:sz w:val="24"/>
          <w:szCs w:val="24"/>
        </w:rPr>
        <w:lastRenderedPageBreak/>
        <w:t>the International Classification of Diseases (ICD-10) by the World Health Organisation (WHO). When a diagnosis of Autism is being considered, clinicians may also be influenced by the criteria listed in The Diagnostic and Statistical Manual fifth edition (DSM-V), although this is not the main set of criteria used in the UK. The professionals in the diagnostic team will also use their clinical judgement when making a diagnosis.</w:t>
      </w:r>
    </w:p>
    <w:p w:rsidR="00AB26AA" w:rsidRDefault="00AB26AA" w:rsidP="001D16B2">
      <w:pPr>
        <w:pStyle w:val="ListParagraph"/>
        <w:ind w:left="644"/>
        <w:rPr>
          <w:rFonts w:ascii="Arial" w:hAnsi="Arial" w:cs="Arial"/>
          <w:color w:val="58595B"/>
          <w:sz w:val="24"/>
          <w:szCs w:val="24"/>
        </w:rPr>
      </w:pPr>
    </w:p>
    <w:p w:rsidR="00AB26AA" w:rsidRDefault="00AB26AA" w:rsidP="001D16B2">
      <w:pPr>
        <w:pStyle w:val="ListParagraph"/>
        <w:ind w:left="644"/>
        <w:rPr>
          <w:rFonts w:ascii="Arial" w:hAnsi="Arial" w:cs="Arial"/>
          <w:color w:val="58595B"/>
          <w:sz w:val="24"/>
          <w:szCs w:val="24"/>
        </w:rPr>
      </w:pPr>
      <w:r>
        <w:rPr>
          <w:rFonts w:ascii="Arial" w:hAnsi="Arial" w:cs="Arial"/>
          <w:color w:val="58595B"/>
          <w:sz w:val="24"/>
          <w:szCs w:val="24"/>
        </w:rPr>
        <w:t>When assessing adults, clinicians will use diagnostic criteria set out in assessment tools (NICE 2012).</w:t>
      </w:r>
      <w:r w:rsidR="00A8079B" w:rsidRPr="00A8079B">
        <w:rPr>
          <w:rFonts w:ascii="Arial" w:hAnsi="Arial" w:cs="Arial"/>
          <w:color w:val="58595B"/>
          <w:sz w:val="24"/>
          <w:szCs w:val="24"/>
        </w:rPr>
        <w:t xml:space="preserve"> </w:t>
      </w:r>
      <w:r w:rsidR="00A8079B">
        <w:rPr>
          <w:rFonts w:ascii="Arial" w:hAnsi="Arial" w:cs="Arial"/>
          <w:color w:val="58595B"/>
          <w:sz w:val="24"/>
          <w:szCs w:val="24"/>
        </w:rPr>
        <w:t>Such tools include the Autism Spectrum Quotient – 10 items (AQ-10), the Adult Asperger Assessment (AAA), the Autism Diagnostic Interview (ADI), the Autism Diagnostic Observation Schedule – Generic (ADOS-G).</w:t>
      </w:r>
    </w:p>
    <w:p w:rsidR="006B040B" w:rsidRPr="00E857FC" w:rsidRDefault="006B040B" w:rsidP="001D16B2">
      <w:pPr>
        <w:pStyle w:val="ListParagraph"/>
        <w:ind w:left="644"/>
        <w:rPr>
          <w:rFonts w:ascii="Arial" w:hAnsi="Arial" w:cs="Arial"/>
          <w:b/>
          <w:color w:val="58595B"/>
          <w:sz w:val="24"/>
          <w:szCs w:val="24"/>
        </w:rPr>
      </w:pPr>
    </w:p>
    <w:p w:rsidR="000F571E" w:rsidRDefault="00A031A9" w:rsidP="000F571E">
      <w:pPr>
        <w:pStyle w:val="ListParagraph"/>
        <w:ind w:left="644"/>
        <w:rPr>
          <w:rFonts w:ascii="Arial" w:hAnsi="Arial" w:cs="Arial"/>
          <w:b/>
          <w:color w:val="00AEEF"/>
          <w:sz w:val="32"/>
          <w:szCs w:val="32"/>
        </w:rPr>
      </w:pPr>
      <w:r w:rsidRPr="00E857FC">
        <w:rPr>
          <w:rFonts w:ascii="Arial" w:hAnsi="Arial" w:cs="Arial"/>
          <w:b/>
          <w:color w:val="00AEEF"/>
          <w:sz w:val="32"/>
          <w:szCs w:val="32"/>
        </w:rPr>
        <w:t>NHS assessment</w:t>
      </w:r>
    </w:p>
    <w:p w:rsidR="00E857FC" w:rsidRPr="00E857FC" w:rsidRDefault="00E857FC" w:rsidP="000F571E">
      <w:pPr>
        <w:pStyle w:val="ListParagraph"/>
        <w:ind w:left="644"/>
        <w:rPr>
          <w:rFonts w:ascii="Arial" w:hAnsi="Arial" w:cs="Arial"/>
          <w:b/>
          <w:color w:val="00AEEF"/>
          <w:sz w:val="32"/>
          <w:szCs w:val="32"/>
        </w:rPr>
      </w:pPr>
    </w:p>
    <w:p w:rsidR="000F571E" w:rsidRDefault="001530CA" w:rsidP="000F571E">
      <w:pPr>
        <w:pStyle w:val="ListParagraph"/>
        <w:ind w:left="644"/>
        <w:rPr>
          <w:rFonts w:ascii="Arial" w:hAnsi="Arial" w:cs="Arial"/>
          <w:color w:val="58595B"/>
          <w:sz w:val="24"/>
          <w:szCs w:val="24"/>
        </w:rPr>
      </w:pPr>
      <w:r>
        <w:rPr>
          <w:rFonts w:ascii="Arial" w:hAnsi="Arial" w:cs="Arial"/>
          <w:color w:val="58595B"/>
          <w:sz w:val="24"/>
          <w:szCs w:val="24"/>
        </w:rPr>
        <w:t>The process for getting a diagnosis of Autism is dependent on the referral route that an individual wishes to take. If an individual wishes to have a referral via the NHS they will first need to speak to their GP or health visitor</w:t>
      </w:r>
      <w:r w:rsidR="001D16B2">
        <w:rPr>
          <w:rFonts w:ascii="Arial" w:hAnsi="Arial" w:cs="Arial"/>
          <w:color w:val="58595B"/>
          <w:sz w:val="24"/>
          <w:szCs w:val="24"/>
        </w:rPr>
        <w:t xml:space="preserve"> (if a young child)</w:t>
      </w:r>
      <w:r>
        <w:rPr>
          <w:rFonts w:ascii="Arial" w:hAnsi="Arial" w:cs="Arial"/>
          <w:color w:val="58595B"/>
          <w:sz w:val="24"/>
          <w:szCs w:val="24"/>
        </w:rPr>
        <w:t xml:space="preserve">. </w:t>
      </w:r>
      <w:r w:rsidR="001D16B2">
        <w:rPr>
          <w:rFonts w:ascii="Arial" w:hAnsi="Arial" w:cs="Arial"/>
          <w:color w:val="58595B"/>
          <w:sz w:val="24"/>
          <w:szCs w:val="24"/>
        </w:rPr>
        <w:t xml:space="preserve">If the individual is a child of school age, the parents should make an appointment with the special educational needs coordinator to discuss their concerns. </w:t>
      </w:r>
      <w:r>
        <w:rPr>
          <w:rFonts w:ascii="Arial" w:hAnsi="Arial" w:cs="Arial"/>
          <w:color w:val="58595B"/>
          <w:sz w:val="24"/>
          <w:szCs w:val="24"/>
        </w:rPr>
        <w:t>The GP or health visitor may run a scre</w:t>
      </w:r>
      <w:r w:rsidR="001D16B2">
        <w:rPr>
          <w:rFonts w:ascii="Arial" w:hAnsi="Arial" w:cs="Arial"/>
          <w:color w:val="58595B"/>
          <w:sz w:val="24"/>
          <w:szCs w:val="24"/>
        </w:rPr>
        <w:t>ening test for Autism Spectrum c</w:t>
      </w:r>
      <w:r>
        <w:rPr>
          <w:rFonts w:ascii="Arial" w:hAnsi="Arial" w:cs="Arial"/>
          <w:color w:val="58595B"/>
          <w:sz w:val="24"/>
          <w:szCs w:val="24"/>
        </w:rPr>
        <w:t>ondition. If the GP or health visitor feels that the individual would benefit from an assessment for Autism they will make a referral for a formal assessment. There</w:t>
      </w:r>
      <w:r w:rsidR="00A031A9">
        <w:rPr>
          <w:rFonts w:ascii="Arial" w:hAnsi="Arial" w:cs="Arial"/>
          <w:color w:val="58595B"/>
          <w:sz w:val="24"/>
          <w:szCs w:val="24"/>
        </w:rPr>
        <w:t xml:space="preserve"> can be long waiting times for</w:t>
      </w:r>
      <w:r>
        <w:rPr>
          <w:rFonts w:ascii="Arial" w:hAnsi="Arial" w:cs="Arial"/>
          <w:color w:val="58595B"/>
          <w:sz w:val="24"/>
          <w:szCs w:val="24"/>
        </w:rPr>
        <w:t xml:space="preserve"> assessments</w:t>
      </w:r>
      <w:r w:rsidR="00A031A9">
        <w:rPr>
          <w:rFonts w:ascii="Arial" w:hAnsi="Arial" w:cs="Arial"/>
          <w:color w:val="58595B"/>
          <w:sz w:val="24"/>
          <w:szCs w:val="24"/>
        </w:rPr>
        <w:t xml:space="preserve"> (National Autistic Society, 2014)</w:t>
      </w:r>
      <w:r>
        <w:rPr>
          <w:rFonts w:ascii="Arial" w:hAnsi="Arial" w:cs="Arial"/>
          <w:color w:val="58595B"/>
          <w:sz w:val="24"/>
          <w:szCs w:val="24"/>
        </w:rPr>
        <w:t xml:space="preserve">.  </w:t>
      </w:r>
    </w:p>
    <w:p w:rsidR="000F571E" w:rsidRDefault="000F571E" w:rsidP="006935ED">
      <w:pPr>
        <w:pStyle w:val="ListParagraph"/>
        <w:ind w:left="644"/>
        <w:rPr>
          <w:rFonts w:ascii="Arial" w:hAnsi="Arial" w:cs="Arial"/>
          <w:color w:val="58595B"/>
          <w:sz w:val="24"/>
          <w:szCs w:val="24"/>
        </w:rPr>
      </w:pPr>
    </w:p>
    <w:p w:rsidR="001530CA" w:rsidRDefault="001530CA" w:rsidP="001530CA">
      <w:pPr>
        <w:pStyle w:val="ListParagraph"/>
        <w:ind w:left="644"/>
        <w:rPr>
          <w:rFonts w:ascii="Arial" w:hAnsi="Arial" w:cs="Arial"/>
          <w:b/>
          <w:color w:val="00AEEF"/>
          <w:sz w:val="32"/>
          <w:szCs w:val="32"/>
        </w:rPr>
      </w:pPr>
      <w:r w:rsidRPr="00E857FC">
        <w:rPr>
          <w:rFonts w:ascii="Arial" w:hAnsi="Arial" w:cs="Arial"/>
          <w:b/>
          <w:color w:val="00AEEF"/>
          <w:sz w:val="32"/>
          <w:szCs w:val="32"/>
        </w:rPr>
        <w:t>Integrated Treatment Services</w:t>
      </w:r>
      <w:r w:rsidR="00A031A9" w:rsidRPr="00E857FC">
        <w:rPr>
          <w:rFonts w:ascii="Arial" w:hAnsi="Arial" w:cs="Arial"/>
          <w:b/>
          <w:color w:val="00AEEF"/>
          <w:sz w:val="32"/>
          <w:szCs w:val="32"/>
        </w:rPr>
        <w:t xml:space="preserve"> assessment</w:t>
      </w:r>
    </w:p>
    <w:p w:rsidR="00E857FC" w:rsidRPr="00E857FC" w:rsidRDefault="00E857FC" w:rsidP="001530CA">
      <w:pPr>
        <w:pStyle w:val="ListParagraph"/>
        <w:ind w:left="644"/>
        <w:rPr>
          <w:rFonts w:ascii="Arial" w:hAnsi="Arial" w:cs="Arial"/>
          <w:b/>
          <w:color w:val="00AEEF"/>
          <w:sz w:val="32"/>
          <w:szCs w:val="32"/>
        </w:rPr>
      </w:pPr>
    </w:p>
    <w:p w:rsidR="001530CA" w:rsidRDefault="001530CA" w:rsidP="006935ED">
      <w:pPr>
        <w:pStyle w:val="ListParagraph"/>
        <w:ind w:left="644"/>
        <w:rPr>
          <w:rFonts w:ascii="Arial" w:hAnsi="Arial" w:cs="Arial"/>
          <w:color w:val="58595B"/>
          <w:sz w:val="24"/>
          <w:szCs w:val="24"/>
        </w:rPr>
      </w:pPr>
      <w:r>
        <w:rPr>
          <w:rFonts w:ascii="Arial" w:hAnsi="Arial" w:cs="Arial"/>
          <w:color w:val="58595B"/>
          <w:sz w:val="24"/>
          <w:szCs w:val="24"/>
        </w:rPr>
        <w:t>At Integrated Treatment Services, individuals can contact our head of clinic and discuss whether an assessment would be suitable. Our head of clinic can then arrange a mutually convenient time to start the assessment process.</w:t>
      </w:r>
    </w:p>
    <w:p w:rsidR="001530CA" w:rsidRDefault="001530CA" w:rsidP="006935ED">
      <w:pPr>
        <w:pStyle w:val="ListParagraph"/>
        <w:ind w:left="644"/>
        <w:rPr>
          <w:rFonts w:ascii="Arial" w:hAnsi="Arial" w:cs="Arial"/>
          <w:color w:val="58595B"/>
          <w:sz w:val="24"/>
          <w:szCs w:val="24"/>
        </w:rPr>
      </w:pPr>
    </w:p>
    <w:p w:rsidR="006B040B" w:rsidRDefault="006B040B" w:rsidP="006B040B">
      <w:pPr>
        <w:pStyle w:val="ListParagraph"/>
        <w:ind w:left="644"/>
        <w:rPr>
          <w:rFonts w:ascii="Arial" w:hAnsi="Arial" w:cs="Arial"/>
          <w:b/>
          <w:color w:val="00AEEF"/>
          <w:sz w:val="32"/>
          <w:szCs w:val="32"/>
        </w:rPr>
      </w:pPr>
      <w:r w:rsidRPr="00E857FC">
        <w:rPr>
          <w:rFonts w:ascii="Arial" w:hAnsi="Arial" w:cs="Arial"/>
          <w:b/>
          <w:color w:val="00AEEF"/>
          <w:sz w:val="32"/>
          <w:szCs w:val="32"/>
        </w:rPr>
        <w:t>Professionals in the multidisciplinary team</w:t>
      </w:r>
    </w:p>
    <w:p w:rsidR="00E857FC" w:rsidRPr="00E857FC" w:rsidRDefault="00E857FC" w:rsidP="006B040B">
      <w:pPr>
        <w:pStyle w:val="ListParagraph"/>
        <w:ind w:left="644"/>
        <w:rPr>
          <w:rFonts w:ascii="Arial" w:hAnsi="Arial" w:cs="Arial"/>
          <w:b/>
          <w:color w:val="00AEEF"/>
          <w:sz w:val="32"/>
          <w:szCs w:val="32"/>
        </w:rPr>
      </w:pPr>
    </w:p>
    <w:p w:rsidR="006B040B" w:rsidRDefault="006B040B" w:rsidP="006B040B">
      <w:pPr>
        <w:pStyle w:val="ListParagraph"/>
        <w:ind w:left="644"/>
        <w:rPr>
          <w:rFonts w:ascii="Arial" w:hAnsi="Arial" w:cs="Arial"/>
          <w:color w:val="58595B"/>
          <w:sz w:val="24"/>
          <w:szCs w:val="24"/>
        </w:rPr>
      </w:pPr>
      <w:r>
        <w:rPr>
          <w:rFonts w:ascii="Arial" w:hAnsi="Arial" w:cs="Arial"/>
          <w:color w:val="58595B"/>
          <w:sz w:val="24"/>
          <w:szCs w:val="24"/>
        </w:rPr>
        <w:t xml:space="preserve">NICE (2011) recommends that the multi-disciplinary team in a paediatric assessment should include at least: a paediatrician and/or a child and adolescent psychiatrist, a speech and language therapist and a clinical and/or educational psychologist. </w:t>
      </w:r>
    </w:p>
    <w:p w:rsidR="006B040B" w:rsidRDefault="006B040B" w:rsidP="006B040B">
      <w:pPr>
        <w:pStyle w:val="ListParagraph"/>
        <w:ind w:left="644"/>
        <w:rPr>
          <w:rFonts w:ascii="Arial" w:hAnsi="Arial" w:cs="Arial"/>
          <w:color w:val="58595B"/>
          <w:sz w:val="24"/>
          <w:szCs w:val="24"/>
        </w:rPr>
      </w:pPr>
    </w:p>
    <w:p w:rsidR="006B040B" w:rsidRDefault="006B040B" w:rsidP="006B040B">
      <w:pPr>
        <w:pStyle w:val="ListParagraph"/>
        <w:ind w:left="644"/>
        <w:rPr>
          <w:rFonts w:ascii="Arial" w:hAnsi="Arial" w:cs="Arial"/>
          <w:color w:val="58595B"/>
          <w:sz w:val="24"/>
          <w:szCs w:val="24"/>
        </w:rPr>
      </w:pPr>
      <w:r>
        <w:rPr>
          <w:rFonts w:ascii="Arial" w:hAnsi="Arial" w:cs="Arial"/>
          <w:color w:val="58595B"/>
          <w:sz w:val="24"/>
          <w:szCs w:val="24"/>
        </w:rPr>
        <w:t xml:space="preserve">The guidelines also state that the paediatric team should have regular contact with a paediatrician or paediatric neurologist, a child or adolescent psychiatrist, educational psychologist, clinical psychologist and an occupational therapist if they are not already in the core team. </w:t>
      </w:r>
    </w:p>
    <w:p w:rsidR="006B040B" w:rsidRDefault="006B040B" w:rsidP="006B040B">
      <w:pPr>
        <w:pStyle w:val="ListParagraph"/>
        <w:ind w:left="644"/>
        <w:rPr>
          <w:rFonts w:ascii="Arial" w:hAnsi="Arial" w:cs="Arial"/>
          <w:color w:val="58595B"/>
          <w:sz w:val="24"/>
          <w:szCs w:val="24"/>
        </w:rPr>
      </w:pPr>
    </w:p>
    <w:p w:rsidR="00A8079B" w:rsidRDefault="006B040B" w:rsidP="00A8079B">
      <w:pPr>
        <w:pStyle w:val="ListParagraph"/>
        <w:ind w:left="644"/>
        <w:rPr>
          <w:rFonts w:ascii="Arial" w:hAnsi="Arial" w:cs="Arial"/>
          <w:color w:val="58595B"/>
          <w:sz w:val="24"/>
          <w:szCs w:val="24"/>
        </w:rPr>
      </w:pPr>
      <w:r>
        <w:rPr>
          <w:rFonts w:ascii="Arial" w:hAnsi="Arial" w:cs="Arial"/>
          <w:color w:val="58595B"/>
          <w:sz w:val="24"/>
          <w:szCs w:val="24"/>
        </w:rPr>
        <w:t>The guidelines state that other professionals should be included in the team if they would be able to contribute to the assessment.</w:t>
      </w:r>
    </w:p>
    <w:p w:rsidR="00A8079B" w:rsidRPr="00A8079B" w:rsidRDefault="00A8079B" w:rsidP="00A8079B">
      <w:pPr>
        <w:pStyle w:val="ListParagraph"/>
        <w:ind w:left="644"/>
        <w:rPr>
          <w:rFonts w:ascii="Arial" w:hAnsi="Arial" w:cs="Arial"/>
          <w:color w:val="58595B"/>
          <w:sz w:val="24"/>
          <w:szCs w:val="24"/>
        </w:rPr>
      </w:pPr>
    </w:p>
    <w:p w:rsidR="00A8079B" w:rsidRDefault="00A8079B" w:rsidP="00A8079B">
      <w:pPr>
        <w:pStyle w:val="ListParagraph"/>
        <w:ind w:left="644"/>
        <w:rPr>
          <w:rFonts w:ascii="Arial" w:hAnsi="Arial" w:cs="Arial"/>
          <w:color w:val="58595B"/>
          <w:sz w:val="24"/>
          <w:szCs w:val="24"/>
        </w:rPr>
      </w:pPr>
      <w:r>
        <w:rPr>
          <w:rFonts w:ascii="Arial" w:hAnsi="Arial" w:cs="Arial"/>
          <w:color w:val="58595B"/>
          <w:sz w:val="24"/>
          <w:szCs w:val="24"/>
        </w:rPr>
        <w:t>A professional in the team will be selected to be the team leader. This individual will be responsible for bringing all of the findings together.</w:t>
      </w:r>
    </w:p>
    <w:p w:rsidR="00A8079B" w:rsidRDefault="00A8079B" w:rsidP="00A8079B">
      <w:pPr>
        <w:pStyle w:val="ListParagraph"/>
        <w:ind w:left="644"/>
        <w:rPr>
          <w:rFonts w:ascii="Arial" w:hAnsi="Arial" w:cs="Arial"/>
          <w:color w:val="58595B"/>
          <w:sz w:val="24"/>
          <w:szCs w:val="24"/>
        </w:rPr>
      </w:pPr>
    </w:p>
    <w:p w:rsidR="00E857FC" w:rsidRDefault="00E857FC" w:rsidP="00A8079B">
      <w:pPr>
        <w:pStyle w:val="ListParagraph"/>
        <w:ind w:left="644"/>
        <w:rPr>
          <w:rFonts w:ascii="Arial" w:hAnsi="Arial" w:cs="Arial"/>
          <w:color w:val="58595B"/>
          <w:sz w:val="24"/>
          <w:szCs w:val="24"/>
        </w:rPr>
      </w:pPr>
    </w:p>
    <w:p w:rsidR="00A8079B" w:rsidRDefault="00A8079B" w:rsidP="00A8079B">
      <w:pPr>
        <w:pStyle w:val="ListParagraph"/>
        <w:ind w:left="644"/>
        <w:rPr>
          <w:rFonts w:ascii="Arial" w:hAnsi="Arial" w:cs="Arial"/>
          <w:b/>
          <w:color w:val="00AEEF"/>
          <w:sz w:val="32"/>
          <w:szCs w:val="32"/>
        </w:rPr>
      </w:pPr>
      <w:r w:rsidRPr="00E857FC">
        <w:rPr>
          <w:rFonts w:ascii="Arial" w:hAnsi="Arial" w:cs="Arial"/>
          <w:b/>
          <w:color w:val="00AEEF"/>
          <w:sz w:val="32"/>
          <w:szCs w:val="32"/>
        </w:rPr>
        <w:lastRenderedPageBreak/>
        <w:t>Medical investigations</w:t>
      </w:r>
    </w:p>
    <w:p w:rsidR="00E857FC" w:rsidRPr="00E857FC" w:rsidRDefault="00E857FC" w:rsidP="00A8079B">
      <w:pPr>
        <w:pStyle w:val="ListParagraph"/>
        <w:ind w:left="644"/>
        <w:rPr>
          <w:rFonts w:ascii="Arial" w:hAnsi="Arial" w:cs="Arial"/>
          <w:b/>
          <w:color w:val="00AEEF"/>
          <w:sz w:val="32"/>
          <w:szCs w:val="32"/>
        </w:rPr>
      </w:pPr>
    </w:p>
    <w:p w:rsidR="00A8079B" w:rsidRPr="00096F65" w:rsidRDefault="00A8079B" w:rsidP="00A8079B">
      <w:pPr>
        <w:pStyle w:val="ListParagraph"/>
        <w:tabs>
          <w:tab w:val="left" w:pos="6647"/>
        </w:tabs>
        <w:ind w:left="644"/>
        <w:rPr>
          <w:rFonts w:ascii="Arial" w:hAnsi="Arial" w:cs="Arial"/>
          <w:color w:val="58595B"/>
          <w:sz w:val="24"/>
          <w:szCs w:val="24"/>
        </w:rPr>
      </w:pPr>
      <w:r>
        <w:rPr>
          <w:rFonts w:ascii="Arial" w:hAnsi="Arial" w:cs="Arial"/>
          <w:color w:val="58595B"/>
          <w:sz w:val="24"/>
          <w:szCs w:val="24"/>
        </w:rPr>
        <w:t>Medical investigations are not part of the assessment process but the team may recommend such investigations.</w:t>
      </w:r>
    </w:p>
    <w:p w:rsidR="006B040B" w:rsidRDefault="006B040B" w:rsidP="006935ED">
      <w:pPr>
        <w:pStyle w:val="ListParagraph"/>
        <w:ind w:left="644"/>
        <w:rPr>
          <w:rFonts w:ascii="Arial" w:hAnsi="Arial" w:cs="Arial"/>
          <w:color w:val="58595B"/>
          <w:sz w:val="24"/>
          <w:szCs w:val="24"/>
        </w:rPr>
      </w:pPr>
    </w:p>
    <w:p w:rsidR="001530CA" w:rsidRDefault="00A031A9" w:rsidP="001530CA">
      <w:pPr>
        <w:pStyle w:val="ListParagraph"/>
        <w:ind w:left="644"/>
        <w:rPr>
          <w:rFonts w:ascii="Arial" w:hAnsi="Arial" w:cs="Arial"/>
          <w:b/>
          <w:color w:val="00AEEF"/>
          <w:sz w:val="32"/>
          <w:szCs w:val="32"/>
        </w:rPr>
      </w:pPr>
      <w:r w:rsidRPr="00E857FC">
        <w:rPr>
          <w:rFonts w:ascii="Arial" w:hAnsi="Arial" w:cs="Arial"/>
          <w:b/>
          <w:color w:val="00AEEF"/>
          <w:sz w:val="32"/>
          <w:szCs w:val="32"/>
        </w:rPr>
        <w:t>The assessment</w:t>
      </w:r>
    </w:p>
    <w:p w:rsidR="00E857FC" w:rsidRPr="00E857FC" w:rsidRDefault="00E857FC" w:rsidP="001530CA">
      <w:pPr>
        <w:pStyle w:val="ListParagraph"/>
        <w:ind w:left="644"/>
        <w:rPr>
          <w:rFonts w:ascii="Arial" w:hAnsi="Arial" w:cs="Arial"/>
          <w:b/>
          <w:color w:val="00AEEF"/>
          <w:sz w:val="32"/>
          <w:szCs w:val="32"/>
        </w:rPr>
      </w:pPr>
    </w:p>
    <w:p w:rsidR="001530CA" w:rsidRDefault="001530CA" w:rsidP="006935ED">
      <w:pPr>
        <w:pStyle w:val="ListParagraph"/>
        <w:ind w:left="644"/>
        <w:rPr>
          <w:rFonts w:ascii="Arial" w:hAnsi="Arial" w:cs="Arial"/>
          <w:color w:val="58595B"/>
          <w:sz w:val="24"/>
          <w:szCs w:val="24"/>
        </w:rPr>
      </w:pPr>
      <w:r>
        <w:rPr>
          <w:rFonts w:ascii="Arial" w:hAnsi="Arial" w:cs="Arial"/>
          <w:color w:val="58595B"/>
          <w:sz w:val="24"/>
          <w:szCs w:val="24"/>
        </w:rPr>
        <w:t>At Integrated Treatment Services, the assessment route may be slightly different depending on whether a multi-disciplinary assessment or single professional assessment is selected. On most occasions a multi-disciplinary assessment is chosen</w:t>
      </w:r>
      <w:r w:rsidR="003C7197">
        <w:rPr>
          <w:rFonts w:ascii="Arial" w:hAnsi="Arial" w:cs="Arial"/>
          <w:color w:val="58595B"/>
          <w:sz w:val="24"/>
          <w:szCs w:val="24"/>
        </w:rPr>
        <w:t xml:space="preserve">. </w:t>
      </w:r>
      <w:r w:rsidR="001D16B2">
        <w:rPr>
          <w:rFonts w:ascii="Arial" w:hAnsi="Arial" w:cs="Arial"/>
          <w:color w:val="58595B"/>
          <w:sz w:val="24"/>
          <w:szCs w:val="24"/>
        </w:rPr>
        <w:t xml:space="preserve">Should a diagnosis of Autism Spectrum condition be given, multi-disciplinary assessments are more readily accepted by those in authority. </w:t>
      </w:r>
    </w:p>
    <w:p w:rsidR="00A031A9" w:rsidRDefault="00A031A9" w:rsidP="006935ED">
      <w:pPr>
        <w:pStyle w:val="ListParagraph"/>
        <w:ind w:left="644"/>
        <w:rPr>
          <w:rFonts w:ascii="Arial" w:hAnsi="Arial" w:cs="Arial"/>
          <w:color w:val="58595B"/>
          <w:sz w:val="24"/>
          <w:szCs w:val="24"/>
        </w:rPr>
      </w:pPr>
    </w:p>
    <w:p w:rsidR="00A031A9" w:rsidRDefault="00EB299C" w:rsidP="006935ED">
      <w:pPr>
        <w:pStyle w:val="ListParagraph"/>
        <w:ind w:left="644"/>
        <w:rPr>
          <w:rFonts w:ascii="Arial" w:hAnsi="Arial" w:cs="Arial"/>
          <w:color w:val="58595B"/>
          <w:sz w:val="24"/>
          <w:szCs w:val="24"/>
        </w:rPr>
      </w:pPr>
      <w:r>
        <w:rPr>
          <w:rFonts w:ascii="Arial" w:hAnsi="Arial" w:cs="Arial"/>
          <w:color w:val="58595B"/>
          <w:sz w:val="24"/>
          <w:szCs w:val="24"/>
        </w:rPr>
        <w:t xml:space="preserve">When the individual is referred for an assessment, first of all the team will decide what kind of assessment </w:t>
      </w:r>
      <w:r w:rsidR="007B26C4">
        <w:rPr>
          <w:rFonts w:ascii="Arial" w:hAnsi="Arial" w:cs="Arial"/>
          <w:color w:val="58595B"/>
          <w:sz w:val="24"/>
          <w:szCs w:val="24"/>
        </w:rPr>
        <w:t>is required</w:t>
      </w:r>
      <w:r>
        <w:rPr>
          <w:rFonts w:ascii="Arial" w:hAnsi="Arial" w:cs="Arial"/>
          <w:color w:val="58595B"/>
          <w:sz w:val="24"/>
          <w:szCs w:val="24"/>
        </w:rPr>
        <w:t>.</w:t>
      </w:r>
      <w:r w:rsidR="007B26C4">
        <w:rPr>
          <w:rFonts w:ascii="Arial" w:hAnsi="Arial" w:cs="Arial"/>
          <w:color w:val="58595B"/>
          <w:sz w:val="24"/>
          <w:szCs w:val="24"/>
        </w:rPr>
        <w:t xml:space="preserve"> The individual may require an A</w:t>
      </w:r>
      <w:r>
        <w:rPr>
          <w:rFonts w:ascii="Arial" w:hAnsi="Arial" w:cs="Arial"/>
          <w:color w:val="58595B"/>
          <w:sz w:val="24"/>
          <w:szCs w:val="24"/>
        </w:rPr>
        <w:t>utism diagnostic assessment and/or an alternative assessment</w:t>
      </w:r>
      <w:r w:rsidR="007B26C4">
        <w:rPr>
          <w:rFonts w:ascii="Arial" w:hAnsi="Arial" w:cs="Arial"/>
          <w:color w:val="58595B"/>
          <w:sz w:val="24"/>
          <w:szCs w:val="24"/>
        </w:rPr>
        <w:t>;</w:t>
      </w:r>
      <w:r>
        <w:rPr>
          <w:rFonts w:ascii="Arial" w:hAnsi="Arial" w:cs="Arial"/>
          <w:color w:val="58595B"/>
          <w:sz w:val="24"/>
          <w:szCs w:val="24"/>
        </w:rPr>
        <w:t xml:space="preserve"> the assessment chosen will depend on the </w:t>
      </w:r>
      <w:r w:rsidR="007B26C4">
        <w:rPr>
          <w:rFonts w:ascii="Arial" w:hAnsi="Arial" w:cs="Arial"/>
          <w:color w:val="58595B"/>
          <w:sz w:val="24"/>
          <w:szCs w:val="24"/>
        </w:rPr>
        <w:t>individual’s</w:t>
      </w:r>
      <w:r>
        <w:rPr>
          <w:rFonts w:ascii="Arial" w:hAnsi="Arial" w:cs="Arial"/>
          <w:color w:val="58595B"/>
          <w:sz w:val="24"/>
          <w:szCs w:val="24"/>
        </w:rPr>
        <w:t xml:space="preserve"> age and their presenting language, communication and social skills.</w:t>
      </w:r>
    </w:p>
    <w:p w:rsidR="00EB299C" w:rsidRDefault="00EB299C" w:rsidP="006935ED">
      <w:pPr>
        <w:pStyle w:val="ListParagraph"/>
        <w:ind w:left="644"/>
        <w:rPr>
          <w:rFonts w:ascii="Arial" w:hAnsi="Arial" w:cs="Arial"/>
          <w:color w:val="58595B"/>
          <w:sz w:val="24"/>
          <w:szCs w:val="24"/>
        </w:rPr>
      </w:pPr>
      <w:r>
        <w:rPr>
          <w:rFonts w:ascii="Arial" w:hAnsi="Arial" w:cs="Arial"/>
          <w:color w:val="58595B"/>
          <w:sz w:val="24"/>
          <w:szCs w:val="24"/>
        </w:rPr>
        <w:t xml:space="preserve"> </w:t>
      </w:r>
    </w:p>
    <w:p w:rsidR="00EB299C" w:rsidRDefault="00EB299C" w:rsidP="006935ED">
      <w:pPr>
        <w:pStyle w:val="ListParagraph"/>
        <w:ind w:left="644"/>
        <w:rPr>
          <w:rFonts w:ascii="Arial" w:hAnsi="Arial" w:cs="Arial"/>
          <w:color w:val="58595B"/>
          <w:sz w:val="24"/>
          <w:szCs w:val="24"/>
        </w:rPr>
      </w:pPr>
      <w:r>
        <w:rPr>
          <w:rFonts w:ascii="Arial" w:hAnsi="Arial" w:cs="Arial"/>
          <w:color w:val="58595B"/>
          <w:sz w:val="24"/>
          <w:szCs w:val="24"/>
        </w:rPr>
        <w:t>W</w:t>
      </w:r>
      <w:r w:rsidR="007B26C4">
        <w:rPr>
          <w:rFonts w:ascii="Arial" w:hAnsi="Arial" w:cs="Arial"/>
          <w:color w:val="58595B"/>
          <w:sz w:val="24"/>
          <w:szCs w:val="24"/>
        </w:rPr>
        <w:t>hen it has been agreed that an A</w:t>
      </w:r>
      <w:r>
        <w:rPr>
          <w:rFonts w:ascii="Arial" w:hAnsi="Arial" w:cs="Arial"/>
          <w:color w:val="58595B"/>
          <w:sz w:val="24"/>
          <w:szCs w:val="24"/>
        </w:rPr>
        <w:t xml:space="preserve">utism </w:t>
      </w:r>
      <w:r w:rsidR="007B26C4">
        <w:rPr>
          <w:rFonts w:ascii="Arial" w:hAnsi="Arial" w:cs="Arial"/>
          <w:color w:val="58595B"/>
          <w:sz w:val="24"/>
          <w:szCs w:val="24"/>
        </w:rPr>
        <w:t>diagnostic</w:t>
      </w:r>
      <w:r>
        <w:rPr>
          <w:rFonts w:ascii="Arial" w:hAnsi="Arial" w:cs="Arial"/>
          <w:color w:val="58595B"/>
          <w:sz w:val="24"/>
          <w:szCs w:val="24"/>
        </w:rPr>
        <w:t xml:space="preserve"> assessment will be completed, the multidisciplinary team will need to gather in</w:t>
      </w:r>
      <w:r w:rsidR="00923A7A">
        <w:rPr>
          <w:rFonts w:ascii="Arial" w:hAnsi="Arial" w:cs="Arial"/>
          <w:color w:val="58595B"/>
          <w:sz w:val="24"/>
          <w:szCs w:val="24"/>
        </w:rPr>
        <w:t>formation from relev</w:t>
      </w:r>
      <w:r w:rsidR="007B26C4">
        <w:rPr>
          <w:rFonts w:ascii="Arial" w:hAnsi="Arial" w:cs="Arial"/>
          <w:color w:val="58595B"/>
          <w:sz w:val="24"/>
          <w:szCs w:val="24"/>
        </w:rPr>
        <w:t>ant professionals and agencies (NICE, 2011).</w:t>
      </w:r>
    </w:p>
    <w:p w:rsidR="007B26C4" w:rsidRDefault="007B26C4" w:rsidP="006935ED">
      <w:pPr>
        <w:pStyle w:val="ListParagraph"/>
        <w:ind w:left="644"/>
        <w:rPr>
          <w:rFonts w:ascii="Arial" w:hAnsi="Arial" w:cs="Arial"/>
          <w:color w:val="58595B"/>
          <w:sz w:val="24"/>
          <w:szCs w:val="24"/>
        </w:rPr>
      </w:pPr>
    </w:p>
    <w:p w:rsidR="007B26C4" w:rsidRDefault="007B26C4" w:rsidP="006935ED">
      <w:pPr>
        <w:pStyle w:val="ListParagraph"/>
        <w:ind w:left="644"/>
        <w:rPr>
          <w:rFonts w:ascii="Arial" w:hAnsi="Arial" w:cs="Arial"/>
          <w:color w:val="58595B"/>
          <w:sz w:val="24"/>
          <w:szCs w:val="24"/>
        </w:rPr>
      </w:pPr>
      <w:r>
        <w:rPr>
          <w:rFonts w:ascii="Arial" w:hAnsi="Arial" w:cs="Arial"/>
          <w:color w:val="58595B"/>
          <w:sz w:val="24"/>
          <w:szCs w:val="24"/>
        </w:rPr>
        <w:t xml:space="preserve">The professionals will each assess the </w:t>
      </w:r>
      <w:r w:rsidR="00AB26AA">
        <w:rPr>
          <w:rFonts w:ascii="Arial" w:hAnsi="Arial" w:cs="Arial"/>
          <w:color w:val="58595B"/>
          <w:sz w:val="24"/>
          <w:szCs w:val="24"/>
        </w:rPr>
        <w:t>individual</w:t>
      </w:r>
      <w:r>
        <w:rPr>
          <w:rFonts w:ascii="Arial" w:hAnsi="Arial" w:cs="Arial"/>
          <w:color w:val="58595B"/>
          <w:sz w:val="24"/>
          <w:szCs w:val="24"/>
        </w:rPr>
        <w:t xml:space="preserve"> separately; therefore the individual may need to go to several different appointments over a period of time (National Autistic Society, 2014)</w:t>
      </w:r>
    </w:p>
    <w:p w:rsidR="005E7BDC" w:rsidRDefault="005E7BDC" w:rsidP="006935ED">
      <w:pPr>
        <w:pStyle w:val="ListParagraph"/>
        <w:ind w:left="644"/>
        <w:rPr>
          <w:rFonts w:ascii="Arial" w:hAnsi="Arial" w:cs="Arial"/>
          <w:color w:val="58595B"/>
          <w:sz w:val="24"/>
          <w:szCs w:val="24"/>
        </w:rPr>
      </w:pPr>
    </w:p>
    <w:p w:rsidR="00C3674A" w:rsidRDefault="00C3674A" w:rsidP="00923A7A">
      <w:pPr>
        <w:pStyle w:val="ListParagraph"/>
        <w:ind w:left="644"/>
        <w:rPr>
          <w:rFonts w:ascii="Arial" w:hAnsi="Arial" w:cs="Arial"/>
          <w:color w:val="58595B"/>
          <w:sz w:val="24"/>
          <w:szCs w:val="24"/>
        </w:rPr>
      </w:pPr>
      <w:r>
        <w:rPr>
          <w:rFonts w:ascii="Arial" w:hAnsi="Arial" w:cs="Arial"/>
          <w:color w:val="58595B"/>
          <w:sz w:val="24"/>
          <w:szCs w:val="24"/>
        </w:rPr>
        <w:t>The assessment process can vary depending on the age of the individual being assessed. If a child or young adult is being assessed, professionals will ask the parents or carers detailed questions about their concerns. In an adult assessment, if possible, the professionals will wish to question the individual’s family about their concerns</w:t>
      </w:r>
      <w:r w:rsidR="00420DFB">
        <w:rPr>
          <w:rFonts w:ascii="Arial" w:hAnsi="Arial" w:cs="Arial"/>
          <w:color w:val="58595B"/>
          <w:sz w:val="24"/>
          <w:szCs w:val="24"/>
        </w:rPr>
        <w:t xml:space="preserve">. </w:t>
      </w:r>
      <w:r w:rsidR="00FF6FA4">
        <w:rPr>
          <w:rFonts w:ascii="Arial" w:hAnsi="Arial" w:cs="Arial"/>
          <w:color w:val="58595B"/>
          <w:sz w:val="24"/>
          <w:szCs w:val="24"/>
        </w:rPr>
        <w:t xml:space="preserve">If it is appropriate to, the </w:t>
      </w:r>
      <w:r w:rsidR="007B26C4">
        <w:rPr>
          <w:rFonts w:ascii="Arial" w:hAnsi="Arial" w:cs="Arial"/>
          <w:color w:val="58595B"/>
          <w:sz w:val="24"/>
          <w:szCs w:val="24"/>
        </w:rPr>
        <w:t>professionals</w:t>
      </w:r>
      <w:r w:rsidR="00FF6FA4">
        <w:rPr>
          <w:rFonts w:ascii="Arial" w:hAnsi="Arial" w:cs="Arial"/>
          <w:color w:val="58595B"/>
          <w:sz w:val="24"/>
          <w:szCs w:val="24"/>
        </w:rPr>
        <w:t xml:space="preserve"> may ask the individual directly about their </w:t>
      </w:r>
      <w:r w:rsidR="00923A7A">
        <w:rPr>
          <w:rFonts w:ascii="Arial" w:hAnsi="Arial" w:cs="Arial"/>
          <w:color w:val="58595B"/>
          <w:sz w:val="24"/>
          <w:szCs w:val="24"/>
        </w:rPr>
        <w:t xml:space="preserve">specific </w:t>
      </w:r>
      <w:r w:rsidR="00FF6FA4">
        <w:rPr>
          <w:rFonts w:ascii="Arial" w:hAnsi="Arial" w:cs="Arial"/>
          <w:color w:val="58595B"/>
          <w:sz w:val="24"/>
          <w:szCs w:val="24"/>
        </w:rPr>
        <w:t xml:space="preserve">concerns. </w:t>
      </w:r>
    </w:p>
    <w:p w:rsidR="00C3674A" w:rsidRDefault="00C3674A" w:rsidP="00923A7A">
      <w:pPr>
        <w:pStyle w:val="ListParagraph"/>
        <w:ind w:left="644"/>
        <w:rPr>
          <w:rFonts w:ascii="Arial" w:hAnsi="Arial" w:cs="Arial"/>
          <w:color w:val="58595B"/>
          <w:sz w:val="24"/>
          <w:szCs w:val="24"/>
        </w:rPr>
      </w:pPr>
    </w:p>
    <w:p w:rsidR="00923A7A" w:rsidRDefault="00C3674A" w:rsidP="00923A7A">
      <w:pPr>
        <w:pStyle w:val="ListParagraph"/>
        <w:ind w:left="644"/>
        <w:rPr>
          <w:rFonts w:ascii="Arial" w:hAnsi="Arial" w:cs="Arial"/>
          <w:color w:val="58595B"/>
          <w:sz w:val="24"/>
          <w:szCs w:val="24"/>
        </w:rPr>
      </w:pPr>
      <w:r>
        <w:rPr>
          <w:rFonts w:ascii="Arial" w:hAnsi="Arial" w:cs="Arial"/>
          <w:color w:val="58595B"/>
          <w:sz w:val="24"/>
          <w:szCs w:val="24"/>
        </w:rPr>
        <w:t>In all assessments, t</w:t>
      </w:r>
      <w:r w:rsidR="007B26C4">
        <w:rPr>
          <w:rFonts w:ascii="Arial" w:hAnsi="Arial" w:cs="Arial"/>
          <w:color w:val="58595B"/>
          <w:sz w:val="24"/>
          <w:szCs w:val="24"/>
        </w:rPr>
        <w:t>he professionals</w:t>
      </w:r>
      <w:r w:rsidR="00FF6FA4">
        <w:rPr>
          <w:rFonts w:ascii="Arial" w:hAnsi="Arial" w:cs="Arial"/>
          <w:color w:val="58595B"/>
          <w:sz w:val="24"/>
          <w:szCs w:val="24"/>
        </w:rPr>
        <w:t xml:space="preserve"> will try to establish details about the </w:t>
      </w:r>
      <w:r w:rsidR="00923A7A">
        <w:rPr>
          <w:rFonts w:ascii="Arial" w:hAnsi="Arial" w:cs="Arial"/>
          <w:color w:val="58595B"/>
          <w:sz w:val="24"/>
          <w:szCs w:val="24"/>
        </w:rPr>
        <w:t>individual’s</w:t>
      </w:r>
      <w:r w:rsidR="00FF6FA4">
        <w:rPr>
          <w:rFonts w:ascii="Arial" w:hAnsi="Arial" w:cs="Arial"/>
          <w:color w:val="58595B"/>
          <w:sz w:val="24"/>
          <w:szCs w:val="24"/>
        </w:rPr>
        <w:t xml:space="preserve"> life and their experiences of education</w:t>
      </w:r>
      <w:r w:rsidR="007B26C4">
        <w:rPr>
          <w:rFonts w:ascii="Arial" w:hAnsi="Arial" w:cs="Arial"/>
          <w:color w:val="58595B"/>
          <w:sz w:val="24"/>
          <w:szCs w:val="24"/>
        </w:rPr>
        <w:t>, employment</w:t>
      </w:r>
      <w:r w:rsidR="00FF6FA4">
        <w:rPr>
          <w:rFonts w:ascii="Arial" w:hAnsi="Arial" w:cs="Arial"/>
          <w:color w:val="58595B"/>
          <w:sz w:val="24"/>
          <w:szCs w:val="24"/>
        </w:rPr>
        <w:t xml:space="preserve"> and social care. A developmental case history will be </w:t>
      </w:r>
      <w:r w:rsidR="007B26C4">
        <w:rPr>
          <w:rFonts w:ascii="Arial" w:hAnsi="Arial" w:cs="Arial"/>
          <w:color w:val="58595B"/>
          <w:sz w:val="24"/>
          <w:szCs w:val="24"/>
        </w:rPr>
        <w:t>taken;</w:t>
      </w:r>
      <w:r w:rsidR="00FF6FA4">
        <w:rPr>
          <w:rFonts w:ascii="Arial" w:hAnsi="Arial" w:cs="Arial"/>
          <w:color w:val="58595B"/>
          <w:sz w:val="24"/>
          <w:szCs w:val="24"/>
        </w:rPr>
        <w:t xml:space="preserve"> this will be detailed and will focus on developmental and behavioural features consistent with the </w:t>
      </w:r>
      <w:r w:rsidR="00923A7A">
        <w:rPr>
          <w:rFonts w:ascii="Arial" w:hAnsi="Arial" w:cs="Arial"/>
          <w:color w:val="58595B"/>
          <w:sz w:val="24"/>
          <w:szCs w:val="24"/>
        </w:rPr>
        <w:t>diagnostic</w:t>
      </w:r>
      <w:r w:rsidR="00FF6FA4">
        <w:rPr>
          <w:rFonts w:ascii="Arial" w:hAnsi="Arial" w:cs="Arial"/>
          <w:color w:val="58595B"/>
          <w:sz w:val="24"/>
          <w:szCs w:val="24"/>
        </w:rPr>
        <w:t xml:space="preserve"> criteria</w:t>
      </w:r>
      <w:r w:rsidR="007B26C4">
        <w:rPr>
          <w:rFonts w:ascii="Arial" w:hAnsi="Arial" w:cs="Arial"/>
          <w:color w:val="58595B"/>
          <w:sz w:val="24"/>
          <w:szCs w:val="24"/>
        </w:rPr>
        <w:t xml:space="preserve"> set out in the ICD-10 and DSM-V</w:t>
      </w:r>
      <w:r w:rsidR="00AB26AA">
        <w:rPr>
          <w:rFonts w:ascii="Arial" w:hAnsi="Arial" w:cs="Arial"/>
          <w:color w:val="58595B"/>
          <w:sz w:val="24"/>
          <w:szCs w:val="24"/>
        </w:rPr>
        <w:t xml:space="preserve"> or assessment tools</w:t>
      </w:r>
      <w:r w:rsidR="00FF6FA4">
        <w:rPr>
          <w:rFonts w:ascii="Arial" w:hAnsi="Arial" w:cs="Arial"/>
          <w:color w:val="58595B"/>
          <w:sz w:val="24"/>
          <w:szCs w:val="24"/>
        </w:rPr>
        <w:t>. In addition to this, a medical case history will also be taken. The</w:t>
      </w:r>
      <w:r w:rsidR="007B26C4">
        <w:rPr>
          <w:rFonts w:ascii="Arial" w:hAnsi="Arial" w:cs="Arial"/>
          <w:color w:val="58595B"/>
          <w:sz w:val="24"/>
          <w:szCs w:val="24"/>
        </w:rPr>
        <w:t xml:space="preserve"> professionals</w:t>
      </w:r>
      <w:r w:rsidR="00FF6FA4">
        <w:rPr>
          <w:rFonts w:ascii="Arial" w:hAnsi="Arial" w:cs="Arial"/>
          <w:color w:val="58595B"/>
          <w:sz w:val="24"/>
          <w:szCs w:val="24"/>
        </w:rPr>
        <w:t xml:space="preserve"> will interact</w:t>
      </w:r>
      <w:r w:rsidR="00923A7A">
        <w:rPr>
          <w:rFonts w:ascii="Arial" w:hAnsi="Arial" w:cs="Arial"/>
          <w:color w:val="58595B"/>
          <w:sz w:val="24"/>
          <w:szCs w:val="24"/>
        </w:rPr>
        <w:t xml:space="preserve"> with</w:t>
      </w:r>
      <w:r w:rsidR="00FF6FA4">
        <w:rPr>
          <w:rFonts w:ascii="Arial" w:hAnsi="Arial" w:cs="Arial"/>
          <w:color w:val="58595B"/>
          <w:sz w:val="24"/>
          <w:szCs w:val="24"/>
        </w:rPr>
        <w:t xml:space="preserve"> and observe the individual in order to assess their social and communication skills and behaviours as relevant to the criteria set in the</w:t>
      </w:r>
      <w:r w:rsidR="007B26C4">
        <w:rPr>
          <w:rFonts w:ascii="Arial" w:hAnsi="Arial" w:cs="Arial"/>
          <w:color w:val="58595B"/>
          <w:sz w:val="24"/>
          <w:szCs w:val="24"/>
        </w:rPr>
        <w:t xml:space="preserve"> ICD-10 and DSM-V</w:t>
      </w:r>
      <w:r w:rsidR="00AB26AA">
        <w:rPr>
          <w:rFonts w:ascii="Arial" w:hAnsi="Arial" w:cs="Arial"/>
          <w:color w:val="58595B"/>
          <w:sz w:val="24"/>
          <w:szCs w:val="24"/>
        </w:rPr>
        <w:t xml:space="preserve"> or assessment tools</w:t>
      </w:r>
      <w:r w:rsidR="00FF6FA4">
        <w:rPr>
          <w:rFonts w:ascii="Arial" w:hAnsi="Arial" w:cs="Arial"/>
          <w:color w:val="58595B"/>
          <w:sz w:val="24"/>
          <w:szCs w:val="24"/>
        </w:rPr>
        <w:t>.</w:t>
      </w:r>
      <w:r w:rsidR="00923A7A">
        <w:rPr>
          <w:rFonts w:ascii="Arial" w:hAnsi="Arial" w:cs="Arial"/>
          <w:color w:val="58595B"/>
          <w:sz w:val="24"/>
          <w:szCs w:val="24"/>
        </w:rPr>
        <w:t xml:space="preserve"> </w:t>
      </w:r>
      <w:r w:rsidR="003E155E">
        <w:rPr>
          <w:rFonts w:ascii="Arial" w:hAnsi="Arial" w:cs="Arial"/>
          <w:color w:val="58595B"/>
          <w:sz w:val="24"/>
          <w:szCs w:val="24"/>
        </w:rPr>
        <w:t>A</w:t>
      </w:r>
      <w:r w:rsidR="00923A7A">
        <w:rPr>
          <w:rFonts w:ascii="Arial" w:hAnsi="Arial" w:cs="Arial"/>
          <w:color w:val="58595B"/>
          <w:sz w:val="24"/>
          <w:szCs w:val="24"/>
        </w:rPr>
        <w:t xml:space="preserve">reas that may be assessed include: </w:t>
      </w:r>
      <w:r w:rsidR="007B26C4">
        <w:rPr>
          <w:rFonts w:ascii="Arial" w:hAnsi="Arial" w:cs="Arial"/>
          <w:color w:val="58595B"/>
          <w:sz w:val="24"/>
          <w:szCs w:val="24"/>
        </w:rPr>
        <w:t>intellectual</w:t>
      </w:r>
      <w:r w:rsidR="00923A7A">
        <w:rPr>
          <w:rFonts w:ascii="Arial" w:hAnsi="Arial" w:cs="Arial"/>
          <w:color w:val="58595B"/>
          <w:sz w:val="24"/>
          <w:szCs w:val="24"/>
        </w:rPr>
        <w:t xml:space="preserve"> ability and learning style, academic skills, speech, language and communication skills, fine and gross motor skills, mental and emotional health, physical health, nutrition, sensory needs.</w:t>
      </w:r>
      <w:r w:rsidR="003E155E">
        <w:rPr>
          <w:rFonts w:ascii="Arial" w:hAnsi="Arial" w:cs="Arial"/>
          <w:color w:val="58595B"/>
          <w:sz w:val="24"/>
          <w:szCs w:val="24"/>
        </w:rPr>
        <w:t xml:space="preserve"> </w:t>
      </w:r>
      <w:r w:rsidR="00FF6FA4">
        <w:rPr>
          <w:rFonts w:ascii="Arial" w:hAnsi="Arial" w:cs="Arial"/>
          <w:color w:val="58595B"/>
          <w:sz w:val="24"/>
          <w:szCs w:val="24"/>
        </w:rPr>
        <w:t xml:space="preserve">A </w:t>
      </w:r>
      <w:r w:rsidR="00923A7A">
        <w:rPr>
          <w:rFonts w:ascii="Arial" w:hAnsi="Arial" w:cs="Arial"/>
          <w:color w:val="58595B"/>
          <w:sz w:val="24"/>
          <w:szCs w:val="24"/>
        </w:rPr>
        <w:t xml:space="preserve">general </w:t>
      </w:r>
      <w:r w:rsidR="00FF6FA4">
        <w:rPr>
          <w:rFonts w:ascii="Arial" w:hAnsi="Arial" w:cs="Arial"/>
          <w:color w:val="58595B"/>
          <w:sz w:val="24"/>
          <w:szCs w:val="24"/>
        </w:rPr>
        <w:t>physical examination will be</w:t>
      </w:r>
      <w:r w:rsidR="007B26C4">
        <w:rPr>
          <w:rFonts w:ascii="Arial" w:hAnsi="Arial" w:cs="Arial"/>
          <w:color w:val="58595B"/>
          <w:sz w:val="24"/>
          <w:szCs w:val="24"/>
        </w:rPr>
        <w:t xml:space="preserve"> part of the assessment process too</w:t>
      </w:r>
      <w:r w:rsidR="00AB26AA">
        <w:rPr>
          <w:rFonts w:ascii="Arial" w:hAnsi="Arial" w:cs="Arial"/>
          <w:color w:val="58595B"/>
          <w:sz w:val="24"/>
          <w:szCs w:val="24"/>
        </w:rPr>
        <w:t xml:space="preserve"> (NICE 2011</w:t>
      </w:r>
      <w:proofErr w:type="gramStart"/>
      <w:r w:rsidR="00AB26AA">
        <w:rPr>
          <w:rFonts w:ascii="Arial" w:hAnsi="Arial" w:cs="Arial"/>
          <w:color w:val="58595B"/>
          <w:sz w:val="24"/>
          <w:szCs w:val="24"/>
        </w:rPr>
        <w:t>,2012</w:t>
      </w:r>
      <w:proofErr w:type="gramEnd"/>
      <w:r w:rsidR="00AB26AA">
        <w:rPr>
          <w:rFonts w:ascii="Arial" w:hAnsi="Arial" w:cs="Arial"/>
          <w:color w:val="58595B"/>
          <w:sz w:val="24"/>
          <w:szCs w:val="24"/>
        </w:rPr>
        <w:t>)</w:t>
      </w:r>
      <w:r w:rsidR="007B26C4">
        <w:rPr>
          <w:rFonts w:ascii="Arial" w:hAnsi="Arial" w:cs="Arial"/>
          <w:color w:val="58595B"/>
          <w:sz w:val="24"/>
          <w:szCs w:val="24"/>
        </w:rPr>
        <w:t xml:space="preserve">. </w:t>
      </w:r>
    </w:p>
    <w:p w:rsidR="003E155E" w:rsidRDefault="003E155E" w:rsidP="00923A7A">
      <w:pPr>
        <w:pStyle w:val="ListParagraph"/>
        <w:ind w:left="644"/>
        <w:rPr>
          <w:rFonts w:ascii="Arial" w:hAnsi="Arial" w:cs="Arial"/>
          <w:color w:val="58595B"/>
          <w:sz w:val="24"/>
          <w:szCs w:val="24"/>
        </w:rPr>
      </w:pPr>
    </w:p>
    <w:p w:rsidR="00A8079B" w:rsidRDefault="00A8079B" w:rsidP="00923A7A">
      <w:pPr>
        <w:pStyle w:val="ListParagraph"/>
        <w:ind w:left="644"/>
        <w:rPr>
          <w:rFonts w:ascii="Arial" w:hAnsi="Arial" w:cs="Arial"/>
          <w:color w:val="58595B"/>
          <w:sz w:val="24"/>
          <w:szCs w:val="24"/>
        </w:rPr>
      </w:pPr>
      <w:r>
        <w:rPr>
          <w:rFonts w:ascii="Arial" w:hAnsi="Arial" w:cs="Arial"/>
          <w:color w:val="58595B"/>
          <w:sz w:val="24"/>
          <w:szCs w:val="24"/>
        </w:rPr>
        <w:t xml:space="preserve">Whilst clinicians will be looking to assess the three features on the triad of impairment (social and emotional, language and communication, flexibility of thought), they will also </w:t>
      </w:r>
      <w:r>
        <w:rPr>
          <w:rFonts w:ascii="Arial" w:hAnsi="Arial" w:cs="Arial"/>
          <w:color w:val="58595B"/>
          <w:sz w:val="24"/>
          <w:szCs w:val="24"/>
        </w:rPr>
        <w:lastRenderedPageBreak/>
        <w:t>consider routines, sensory difficulties, specific interests and any other co-existing conditions (National Autistic Society, 2014).</w:t>
      </w:r>
    </w:p>
    <w:p w:rsidR="00A8079B" w:rsidRDefault="00A8079B" w:rsidP="00923A7A">
      <w:pPr>
        <w:pStyle w:val="ListParagraph"/>
        <w:ind w:left="644"/>
        <w:rPr>
          <w:rFonts w:ascii="Arial" w:hAnsi="Arial" w:cs="Arial"/>
          <w:color w:val="58595B"/>
          <w:sz w:val="24"/>
          <w:szCs w:val="24"/>
        </w:rPr>
      </w:pPr>
    </w:p>
    <w:p w:rsidR="007B26C4" w:rsidRPr="00A8079B" w:rsidRDefault="003E155E" w:rsidP="00A8079B">
      <w:pPr>
        <w:pStyle w:val="ListParagraph"/>
        <w:ind w:left="644"/>
        <w:rPr>
          <w:rFonts w:ascii="Arial" w:hAnsi="Arial" w:cs="Arial"/>
          <w:color w:val="58595B"/>
          <w:sz w:val="24"/>
          <w:szCs w:val="24"/>
        </w:rPr>
      </w:pPr>
      <w:r>
        <w:rPr>
          <w:rFonts w:ascii="Arial" w:hAnsi="Arial" w:cs="Arial"/>
          <w:color w:val="58595B"/>
          <w:sz w:val="24"/>
          <w:szCs w:val="24"/>
        </w:rPr>
        <w:t xml:space="preserve">In an adult assessment, the clinicians may assess other areas that they would not routinely assess in a paediatric assessment. These areas may include </w:t>
      </w:r>
      <w:r w:rsidR="00AB26AA">
        <w:rPr>
          <w:rFonts w:ascii="Arial" w:hAnsi="Arial" w:cs="Arial"/>
          <w:color w:val="58595B"/>
          <w:sz w:val="24"/>
          <w:szCs w:val="24"/>
        </w:rPr>
        <w:t>self-harm</w:t>
      </w:r>
      <w:r>
        <w:rPr>
          <w:rFonts w:ascii="Arial" w:hAnsi="Arial" w:cs="Arial"/>
          <w:color w:val="58595B"/>
          <w:sz w:val="24"/>
          <w:szCs w:val="24"/>
        </w:rPr>
        <w:t xml:space="preserve">, harm to others, self-neglect, </w:t>
      </w:r>
      <w:r w:rsidR="00C3674A">
        <w:rPr>
          <w:rFonts w:ascii="Arial" w:hAnsi="Arial" w:cs="Arial"/>
          <w:color w:val="58595B"/>
          <w:sz w:val="24"/>
          <w:szCs w:val="24"/>
        </w:rPr>
        <w:t xml:space="preserve">family and residential support. </w:t>
      </w:r>
    </w:p>
    <w:p w:rsidR="00A031A9" w:rsidRDefault="00A031A9" w:rsidP="00923A7A">
      <w:pPr>
        <w:pStyle w:val="ListParagraph"/>
        <w:ind w:left="644"/>
        <w:rPr>
          <w:rFonts w:ascii="Arial" w:hAnsi="Arial" w:cs="Arial"/>
          <w:color w:val="58595B"/>
          <w:sz w:val="24"/>
          <w:szCs w:val="24"/>
        </w:rPr>
      </w:pPr>
    </w:p>
    <w:p w:rsidR="005E7BDC" w:rsidRDefault="005E7BDC" w:rsidP="006B040B">
      <w:pPr>
        <w:pStyle w:val="ListParagraph"/>
        <w:ind w:left="644"/>
        <w:rPr>
          <w:rFonts w:ascii="Arial" w:hAnsi="Arial" w:cs="Arial"/>
          <w:color w:val="58595B"/>
          <w:sz w:val="24"/>
          <w:szCs w:val="24"/>
        </w:rPr>
      </w:pPr>
      <w:r>
        <w:rPr>
          <w:rFonts w:ascii="Arial" w:hAnsi="Arial" w:cs="Arial"/>
          <w:color w:val="58595B"/>
          <w:sz w:val="24"/>
          <w:szCs w:val="24"/>
        </w:rPr>
        <w:t>If the team find discrepancies between the signs and symptoms reported and the assessment findings, the team may wis</w:t>
      </w:r>
      <w:r w:rsidR="007B26C4">
        <w:rPr>
          <w:rFonts w:ascii="Arial" w:hAnsi="Arial" w:cs="Arial"/>
          <w:color w:val="58595B"/>
          <w:sz w:val="24"/>
          <w:szCs w:val="24"/>
        </w:rPr>
        <w:t>h to gather further information before making a diagnosis (NICE, 2011).</w:t>
      </w:r>
      <w:r w:rsidR="006B040B">
        <w:rPr>
          <w:rFonts w:ascii="Arial" w:hAnsi="Arial" w:cs="Arial"/>
          <w:color w:val="58595B"/>
          <w:sz w:val="24"/>
          <w:szCs w:val="24"/>
        </w:rPr>
        <w:t xml:space="preserve"> In adult assessments, on some occasions the team may wish to seek a second opinion (NICE, 2012).</w:t>
      </w:r>
    </w:p>
    <w:p w:rsidR="006B040B" w:rsidRPr="006B040B" w:rsidRDefault="006B040B" w:rsidP="006B040B">
      <w:pPr>
        <w:pStyle w:val="ListParagraph"/>
        <w:ind w:left="644"/>
        <w:rPr>
          <w:rFonts w:ascii="Arial" w:hAnsi="Arial" w:cs="Arial"/>
          <w:color w:val="58595B"/>
          <w:sz w:val="24"/>
          <w:szCs w:val="24"/>
        </w:rPr>
      </w:pPr>
    </w:p>
    <w:p w:rsidR="005E7BDC" w:rsidRDefault="00A031A9" w:rsidP="005E7BDC">
      <w:pPr>
        <w:pStyle w:val="ListParagraph"/>
        <w:ind w:left="644"/>
        <w:rPr>
          <w:rFonts w:ascii="Arial" w:hAnsi="Arial" w:cs="Arial"/>
          <w:b/>
          <w:color w:val="00AEEF"/>
          <w:sz w:val="32"/>
          <w:szCs w:val="32"/>
        </w:rPr>
      </w:pPr>
      <w:r w:rsidRPr="00E857FC">
        <w:rPr>
          <w:rFonts w:ascii="Arial" w:hAnsi="Arial" w:cs="Arial"/>
          <w:b/>
          <w:color w:val="00AEEF"/>
          <w:sz w:val="32"/>
          <w:szCs w:val="32"/>
        </w:rPr>
        <w:t>After the assessment</w:t>
      </w:r>
    </w:p>
    <w:p w:rsidR="00E857FC" w:rsidRPr="00E857FC" w:rsidRDefault="00E857FC" w:rsidP="005E7BDC">
      <w:pPr>
        <w:pStyle w:val="ListParagraph"/>
        <w:ind w:left="644"/>
        <w:rPr>
          <w:rFonts w:ascii="Arial" w:hAnsi="Arial" w:cs="Arial"/>
          <w:b/>
          <w:color w:val="00AEEF"/>
          <w:sz w:val="32"/>
          <w:szCs w:val="32"/>
        </w:rPr>
      </w:pPr>
    </w:p>
    <w:p w:rsidR="005E7BDC" w:rsidRDefault="00FF6FA4" w:rsidP="005E7BDC">
      <w:pPr>
        <w:pStyle w:val="ListParagraph"/>
        <w:ind w:left="644"/>
        <w:rPr>
          <w:rFonts w:ascii="Arial" w:hAnsi="Arial" w:cs="Arial"/>
          <w:color w:val="58595B"/>
          <w:sz w:val="24"/>
          <w:szCs w:val="24"/>
        </w:rPr>
      </w:pPr>
      <w:r w:rsidRPr="005E7BDC">
        <w:rPr>
          <w:rFonts w:ascii="Arial" w:hAnsi="Arial" w:cs="Arial"/>
          <w:color w:val="58595B"/>
          <w:sz w:val="24"/>
          <w:szCs w:val="24"/>
        </w:rPr>
        <w:t xml:space="preserve">The </w:t>
      </w:r>
      <w:r w:rsidR="007B26C4">
        <w:rPr>
          <w:rFonts w:ascii="Arial" w:hAnsi="Arial" w:cs="Arial"/>
          <w:color w:val="58595B"/>
          <w:sz w:val="24"/>
          <w:szCs w:val="24"/>
        </w:rPr>
        <w:t xml:space="preserve">multi-disciplinary </w:t>
      </w:r>
      <w:r w:rsidRPr="005E7BDC">
        <w:rPr>
          <w:rFonts w:ascii="Arial" w:hAnsi="Arial" w:cs="Arial"/>
          <w:color w:val="58595B"/>
          <w:sz w:val="24"/>
          <w:szCs w:val="24"/>
        </w:rPr>
        <w:t xml:space="preserve">team will </w:t>
      </w:r>
      <w:r w:rsidR="007B26C4">
        <w:rPr>
          <w:rFonts w:ascii="Arial" w:hAnsi="Arial" w:cs="Arial"/>
          <w:color w:val="58595B"/>
          <w:sz w:val="24"/>
          <w:szCs w:val="24"/>
        </w:rPr>
        <w:t>use all of the</w:t>
      </w:r>
      <w:r w:rsidRPr="005E7BDC">
        <w:rPr>
          <w:rFonts w:ascii="Arial" w:hAnsi="Arial" w:cs="Arial"/>
          <w:color w:val="58595B"/>
          <w:sz w:val="24"/>
          <w:szCs w:val="24"/>
        </w:rPr>
        <w:t xml:space="preserve"> information to consider a differential diagnosis and may wish to assess further for any conditions that coexist alongside Autism Spectrum conditions.</w:t>
      </w:r>
    </w:p>
    <w:p w:rsidR="007B26C4" w:rsidRDefault="007B26C4" w:rsidP="005E7BDC">
      <w:pPr>
        <w:pStyle w:val="ListParagraph"/>
        <w:ind w:left="644"/>
        <w:rPr>
          <w:rFonts w:ascii="Arial" w:hAnsi="Arial" w:cs="Arial"/>
          <w:color w:val="58595B"/>
          <w:sz w:val="24"/>
          <w:szCs w:val="24"/>
        </w:rPr>
      </w:pPr>
    </w:p>
    <w:p w:rsidR="005E7BDC" w:rsidRDefault="005E7BDC" w:rsidP="005E7BDC">
      <w:pPr>
        <w:pStyle w:val="ListParagraph"/>
        <w:ind w:left="644"/>
        <w:rPr>
          <w:rFonts w:ascii="Arial" w:hAnsi="Arial" w:cs="Arial"/>
          <w:color w:val="58595B"/>
          <w:sz w:val="24"/>
          <w:szCs w:val="24"/>
        </w:rPr>
      </w:pPr>
      <w:r>
        <w:rPr>
          <w:rFonts w:ascii="Arial" w:hAnsi="Arial" w:cs="Arial"/>
          <w:color w:val="58595B"/>
          <w:sz w:val="24"/>
          <w:szCs w:val="24"/>
        </w:rPr>
        <w:t>All of the assessment findings will be collated and contrasted against the</w:t>
      </w:r>
      <w:r w:rsidR="00C1313E">
        <w:rPr>
          <w:rFonts w:ascii="Arial" w:hAnsi="Arial" w:cs="Arial"/>
          <w:color w:val="58595B"/>
          <w:sz w:val="24"/>
          <w:szCs w:val="24"/>
        </w:rPr>
        <w:t xml:space="preserve"> criteria set out in the</w:t>
      </w:r>
      <w:r w:rsidR="007B26C4">
        <w:rPr>
          <w:rFonts w:ascii="Arial" w:hAnsi="Arial" w:cs="Arial"/>
          <w:color w:val="58595B"/>
          <w:sz w:val="24"/>
          <w:szCs w:val="24"/>
        </w:rPr>
        <w:t xml:space="preserve"> ICD-10 and DSM-V</w:t>
      </w:r>
      <w:r w:rsidR="006B040B">
        <w:rPr>
          <w:rFonts w:ascii="Arial" w:hAnsi="Arial" w:cs="Arial"/>
          <w:color w:val="58595B"/>
          <w:sz w:val="24"/>
          <w:szCs w:val="24"/>
        </w:rPr>
        <w:t xml:space="preserve"> or assessment tools</w:t>
      </w:r>
      <w:r>
        <w:rPr>
          <w:rFonts w:ascii="Arial" w:hAnsi="Arial" w:cs="Arial"/>
          <w:color w:val="58595B"/>
          <w:sz w:val="24"/>
          <w:szCs w:val="24"/>
        </w:rPr>
        <w:t>. The team will also use their clinical judge</w:t>
      </w:r>
      <w:r w:rsidR="00C1313E">
        <w:rPr>
          <w:rFonts w:ascii="Arial" w:hAnsi="Arial" w:cs="Arial"/>
          <w:color w:val="58595B"/>
          <w:sz w:val="24"/>
          <w:szCs w:val="24"/>
        </w:rPr>
        <w:t>ment to decide whether the signs and symptom</w:t>
      </w:r>
      <w:r w:rsidR="006B040B">
        <w:rPr>
          <w:rFonts w:ascii="Arial" w:hAnsi="Arial" w:cs="Arial"/>
          <w:color w:val="58595B"/>
          <w:sz w:val="24"/>
          <w:szCs w:val="24"/>
        </w:rPr>
        <w:t>s fit a diagnosis of an Autism S</w:t>
      </w:r>
      <w:r w:rsidR="00C1313E">
        <w:rPr>
          <w:rFonts w:ascii="Arial" w:hAnsi="Arial" w:cs="Arial"/>
          <w:color w:val="58595B"/>
          <w:sz w:val="24"/>
          <w:szCs w:val="24"/>
        </w:rPr>
        <w:t>pectrum condition.</w:t>
      </w:r>
    </w:p>
    <w:p w:rsidR="00A031A9" w:rsidRDefault="00A031A9" w:rsidP="005E7BDC">
      <w:pPr>
        <w:pStyle w:val="ListParagraph"/>
        <w:ind w:left="644"/>
        <w:rPr>
          <w:rFonts w:ascii="Arial" w:hAnsi="Arial" w:cs="Arial"/>
          <w:color w:val="58595B"/>
          <w:sz w:val="24"/>
          <w:szCs w:val="24"/>
        </w:rPr>
      </w:pPr>
    </w:p>
    <w:p w:rsidR="003C7197" w:rsidRPr="007B26C4" w:rsidRDefault="00FF6FA4" w:rsidP="007B26C4">
      <w:pPr>
        <w:pStyle w:val="ListParagraph"/>
        <w:ind w:left="644"/>
        <w:rPr>
          <w:rFonts w:ascii="Arial" w:hAnsi="Arial" w:cs="Arial"/>
          <w:color w:val="58595B"/>
          <w:sz w:val="24"/>
          <w:szCs w:val="24"/>
        </w:rPr>
      </w:pPr>
      <w:r w:rsidRPr="005E7BDC">
        <w:rPr>
          <w:rFonts w:ascii="Arial" w:hAnsi="Arial" w:cs="Arial"/>
          <w:color w:val="58595B"/>
          <w:sz w:val="24"/>
          <w:szCs w:val="24"/>
        </w:rPr>
        <w:t xml:space="preserve">The results of the assessment will then be communicated </w:t>
      </w:r>
      <w:r w:rsidR="00C1313E">
        <w:rPr>
          <w:rFonts w:ascii="Arial" w:hAnsi="Arial" w:cs="Arial"/>
          <w:color w:val="58595B"/>
          <w:sz w:val="24"/>
          <w:szCs w:val="24"/>
        </w:rPr>
        <w:t xml:space="preserve">in person </w:t>
      </w:r>
      <w:r w:rsidRPr="005E7BDC">
        <w:rPr>
          <w:rFonts w:ascii="Arial" w:hAnsi="Arial" w:cs="Arial"/>
          <w:color w:val="58595B"/>
          <w:sz w:val="24"/>
          <w:szCs w:val="24"/>
        </w:rPr>
        <w:t>to the family</w:t>
      </w:r>
      <w:r w:rsidR="00C1313E">
        <w:rPr>
          <w:rFonts w:ascii="Arial" w:hAnsi="Arial" w:cs="Arial"/>
          <w:color w:val="58595B"/>
          <w:sz w:val="24"/>
          <w:szCs w:val="24"/>
        </w:rPr>
        <w:t xml:space="preserve"> </w:t>
      </w:r>
      <w:r w:rsidRPr="005E7BDC">
        <w:rPr>
          <w:rFonts w:ascii="Arial" w:hAnsi="Arial" w:cs="Arial"/>
          <w:color w:val="58595B"/>
          <w:sz w:val="24"/>
          <w:szCs w:val="24"/>
        </w:rPr>
        <w:t xml:space="preserve">and </w:t>
      </w:r>
      <w:r w:rsidR="006B040B">
        <w:rPr>
          <w:rFonts w:ascii="Arial" w:hAnsi="Arial" w:cs="Arial"/>
          <w:color w:val="58595B"/>
          <w:sz w:val="24"/>
          <w:szCs w:val="24"/>
        </w:rPr>
        <w:t>the individual (if appropriate)</w:t>
      </w:r>
      <w:r w:rsidRPr="005E7BDC">
        <w:rPr>
          <w:rFonts w:ascii="Arial" w:hAnsi="Arial" w:cs="Arial"/>
          <w:color w:val="58595B"/>
          <w:sz w:val="24"/>
          <w:szCs w:val="24"/>
        </w:rPr>
        <w:t>.</w:t>
      </w:r>
      <w:r w:rsidR="00C1313E">
        <w:rPr>
          <w:rFonts w:ascii="Arial" w:hAnsi="Arial" w:cs="Arial"/>
          <w:color w:val="58595B"/>
          <w:sz w:val="24"/>
          <w:szCs w:val="24"/>
        </w:rPr>
        <w:t xml:space="preserve"> If a diagnosis of Autism Spectrum condition was not given, the reasons for this decision will be explained. The family will also receive a written report. </w:t>
      </w:r>
      <w:r w:rsidR="001D16B2">
        <w:rPr>
          <w:rFonts w:ascii="Arial" w:hAnsi="Arial" w:cs="Arial"/>
          <w:color w:val="58595B"/>
          <w:sz w:val="24"/>
          <w:szCs w:val="24"/>
        </w:rPr>
        <w:t>If the individual and their family consent to other professionals seeing the assessment results, the multi</w:t>
      </w:r>
      <w:r w:rsidR="007B26C4">
        <w:rPr>
          <w:rFonts w:ascii="Arial" w:hAnsi="Arial" w:cs="Arial"/>
          <w:color w:val="58595B"/>
          <w:sz w:val="24"/>
          <w:szCs w:val="24"/>
        </w:rPr>
        <w:t>-</w:t>
      </w:r>
      <w:r w:rsidR="001D16B2">
        <w:rPr>
          <w:rFonts w:ascii="Arial" w:hAnsi="Arial" w:cs="Arial"/>
          <w:color w:val="58595B"/>
          <w:sz w:val="24"/>
          <w:szCs w:val="24"/>
        </w:rPr>
        <w:t xml:space="preserve">disciplinary team will share the results with the people who have a genuine need to know.  </w:t>
      </w:r>
    </w:p>
    <w:p w:rsidR="00A031A9" w:rsidRDefault="00A031A9" w:rsidP="00C1313E">
      <w:pPr>
        <w:pStyle w:val="ListParagraph"/>
        <w:ind w:left="644"/>
        <w:rPr>
          <w:rFonts w:ascii="Arial" w:hAnsi="Arial" w:cs="Arial"/>
          <w:color w:val="58595B"/>
          <w:sz w:val="24"/>
          <w:szCs w:val="24"/>
        </w:rPr>
      </w:pPr>
    </w:p>
    <w:p w:rsidR="00C3674A" w:rsidRDefault="00C3674A" w:rsidP="00C1313E">
      <w:pPr>
        <w:pStyle w:val="ListParagraph"/>
        <w:ind w:left="644"/>
        <w:rPr>
          <w:rFonts w:ascii="Arial" w:hAnsi="Arial" w:cs="Arial"/>
          <w:color w:val="58595B"/>
          <w:sz w:val="24"/>
          <w:szCs w:val="24"/>
        </w:rPr>
      </w:pPr>
      <w:r>
        <w:rPr>
          <w:rFonts w:ascii="Arial" w:hAnsi="Arial" w:cs="Arial"/>
          <w:color w:val="58595B"/>
          <w:sz w:val="24"/>
          <w:szCs w:val="24"/>
        </w:rPr>
        <w:t>In adult assessments, if a diagnosis of Autism spectrum condition is given, the team will often develop a care plan, a health passport and may develop a 24 hour crisis management plan. In paediatric assessments, if a diagnosis is given, the team will also develop a management plan</w:t>
      </w:r>
      <w:r w:rsidR="006B040B">
        <w:rPr>
          <w:rFonts w:ascii="Arial" w:hAnsi="Arial" w:cs="Arial"/>
          <w:color w:val="58595B"/>
          <w:sz w:val="24"/>
          <w:szCs w:val="24"/>
        </w:rPr>
        <w:t>.</w:t>
      </w:r>
    </w:p>
    <w:p w:rsidR="00C3674A" w:rsidRDefault="00C3674A" w:rsidP="00C1313E">
      <w:pPr>
        <w:pStyle w:val="ListParagraph"/>
        <w:ind w:left="644"/>
        <w:rPr>
          <w:rFonts w:ascii="Arial" w:hAnsi="Arial" w:cs="Arial"/>
          <w:color w:val="58595B"/>
          <w:sz w:val="24"/>
          <w:szCs w:val="24"/>
        </w:rPr>
      </w:pPr>
    </w:p>
    <w:p w:rsidR="00A031A9" w:rsidRDefault="00A031A9" w:rsidP="00A031A9">
      <w:pPr>
        <w:pStyle w:val="ListParagraph"/>
        <w:tabs>
          <w:tab w:val="left" w:pos="6647"/>
        </w:tabs>
        <w:ind w:left="644"/>
        <w:rPr>
          <w:rFonts w:ascii="Arial" w:hAnsi="Arial" w:cs="Arial"/>
          <w:color w:val="58595B"/>
          <w:sz w:val="24"/>
          <w:szCs w:val="24"/>
        </w:rPr>
      </w:pPr>
      <w:r>
        <w:rPr>
          <w:rFonts w:ascii="Arial" w:hAnsi="Arial" w:cs="Arial"/>
          <w:color w:val="58595B"/>
          <w:sz w:val="24"/>
          <w:szCs w:val="24"/>
        </w:rPr>
        <w:t>In some cases, the te</w:t>
      </w:r>
      <w:r w:rsidR="007B26C4">
        <w:rPr>
          <w:rFonts w:ascii="Arial" w:hAnsi="Arial" w:cs="Arial"/>
          <w:color w:val="58595B"/>
          <w:sz w:val="24"/>
          <w:szCs w:val="24"/>
        </w:rPr>
        <w:t xml:space="preserve">am may not be certain about a </w:t>
      </w:r>
      <w:r>
        <w:rPr>
          <w:rFonts w:ascii="Arial" w:hAnsi="Arial" w:cs="Arial"/>
          <w:color w:val="58595B"/>
          <w:sz w:val="24"/>
          <w:szCs w:val="24"/>
        </w:rPr>
        <w:t>diagnosis of Autism</w:t>
      </w:r>
      <w:r w:rsidR="007B26C4">
        <w:rPr>
          <w:rFonts w:ascii="Arial" w:hAnsi="Arial" w:cs="Arial"/>
          <w:color w:val="58595B"/>
          <w:sz w:val="24"/>
          <w:szCs w:val="24"/>
        </w:rPr>
        <w:t xml:space="preserve"> Spectrum condition</w:t>
      </w:r>
      <w:r>
        <w:rPr>
          <w:rFonts w:ascii="Arial" w:hAnsi="Arial" w:cs="Arial"/>
          <w:color w:val="58595B"/>
          <w:sz w:val="24"/>
          <w:szCs w:val="24"/>
        </w:rPr>
        <w:t xml:space="preserve">. This is especially true for children younger than 24 months, children with a developmental age of less than 18 months, children for whom there is a lack of </w:t>
      </w:r>
      <w:r w:rsidR="007B26C4">
        <w:rPr>
          <w:rFonts w:ascii="Arial" w:hAnsi="Arial" w:cs="Arial"/>
          <w:color w:val="58595B"/>
          <w:sz w:val="24"/>
          <w:szCs w:val="24"/>
        </w:rPr>
        <w:t>information</w:t>
      </w:r>
      <w:r>
        <w:rPr>
          <w:rFonts w:ascii="Arial" w:hAnsi="Arial" w:cs="Arial"/>
          <w:color w:val="58595B"/>
          <w:sz w:val="24"/>
          <w:szCs w:val="24"/>
        </w:rPr>
        <w:t xml:space="preserve"> about their early life and </w:t>
      </w:r>
      <w:r w:rsidR="007B26C4">
        <w:rPr>
          <w:rFonts w:ascii="Arial" w:hAnsi="Arial" w:cs="Arial"/>
          <w:color w:val="58595B"/>
          <w:sz w:val="24"/>
          <w:szCs w:val="24"/>
        </w:rPr>
        <w:t>individuals</w:t>
      </w:r>
      <w:r>
        <w:rPr>
          <w:rFonts w:ascii="Arial" w:hAnsi="Arial" w:cs="Arial"/>
          <w:color w:val="58595B"/>
          <w:sz w:val="24"/>
          <w:szCs w:val="24"/>
        </w:rPr>
        <w:t xml:space="preserve"> with a complex coexisting mental health disorder. When a team is not certain about the diagnosis, they would keep the individual under review.</w:t>
      </w:r>
      <w:r w:rsidR="007B26C4">
        <w:rPr>
          <w:rFonts w:ascii="Arial" w:hAnsi="Arial" w:cs="Arial"/>
          <w:color w:val="58595B"/>
          <w:sz w:val="24"/>
          <w:szCs w:val="24"/>
        </w:rPr>
        <w:t xml:space="preserve">  The team would revi</w:t>
      </w:r>
      <w:r w:rsidR="006B040B">
        <w:rPr>
          <w:rFonts w:ascii="Arial" w:hAnsi="Arial" w:cs="Arial"/>
          <w:color w:val="58595B"/>
          <w:sz w:val="24"/>
          <w:szCs w:val="24"/>
        </w:rPr>
        <w:t>ew new information as it arises</w:t>
      </w:r>
      <w:r w:rsidR="006B040B" w:rsidRPr="006B040B">
        <w:rPr>
          <w:rFonts w:ascii="Arial" w:hAnsi="Arial" w:cs="Arial"/>
          <w:color w:val="58595B"/>
          <w:sz w:val="24"/>
          <w:szCs w:val="24"/>
        </w:rPr>
        <w:t xml:space="preserve"> </w:t>
      </w:r>
    </w:p>
    <w:p w:rsidR="007B26C4" w:rsidRDefault="007B26C4" w:rsidP="00A031A9">
      <w:pPr>
        <w:pStyle w:val="ListParagraph"/>
        <w:tabs>
          <w:tab w:val="left" w:pos="6647"/>
        </w:tabs>
        <w:ind w:left="644"/>
        <w:rPr>
          <w:rFonts w:ascii="Arial" w:hAnsi="Arial" w:cs="Arial"/>
          <w:color w:val="58595B"/>
          <w:sz w:val="24"/>
          <w:szCs w:val="24"/>
        </w:rPr>
      </w:pPr>
    </w:p>
    <w:p w:rsidR="00C1313E" w:rsidRDefault="00A031A9" w:rsidP="007B26C4">
      <w:pPr>
        <w:pStyle w:val="ListParagraph"/>
        <w:tabs>
          <w:tab w:val="left" w:pos="6647"/>
        </w:tabs>
        <w:ind w:left="644"/>
        <w:rPr>
          <w:rFonts w:ascii="Arial" w:hAnsi="Arial" w:cs="Arial"/>
          <w:color w:val="58595B"/>
          <w:sz w:val="24"/>
          <w:szCs w:val="24"/>
        </w:rPr>
      </w:pPr>
      <w:r>
        <w:rPr>
          <w:rFonts w:ascii="Arial" w:hAnsi="Arial" w:cs="Arial"/>
          <w:color w:val="58595B"/>
          <w:sz w:val="24"/>
          <w:szCs w:val="24"/>
        </w:rPr>
        <w:t xml:space="preserve">Some individuals may not receive a diagnosis of Autism if they do not have the </w:t>
      </w:r>
      <w:r w:rsidR="007B26C4">
        <w:rPr>
          <w:rFonts w:ascii="Arial" w:hAnsi="Arial" w:cs="Arial"/>
          <w:color w:val="58595B"/>
          <w:sz w:val="24"/>
          <w:szCs w:val="24"/>
        </w:rPr>
        <w:t>diagnostic</w:t>
      </w:r>
      <w:r>
        <w:rPr>
          <w:rFonts w:ascii="Arial" w:hAnsi="Arial" w:cs="Arial"/>
          <w:color w:val="58595B"/>
          <w:sz w:val="24"/>
          <w:szCs w:val="24"/>
        </w:rPr>
        <w:t xml:space="preserve"> criteria set out in the ICD-10</w:t>
      </w:r>
      <w:r w:rsidR="007B26C4">
        <w:rPr>
          <w:rFonts w:ascii="Arial" w:hAnsi="Arial" w:cs="Arial"/>
          <w:color w:val="58595B"/>
          <w:sz w:val="24"/>
          <w:szCs w:val="24"/>
        </w:rPr>
        <w:t xml:space="preserve"> or DSM-V</w:t>
      </w:r>
      <w:r w:rsidR="006B040B">
        <w:rPr>
          <w:rFonts w:ascii="Arial" w:hAnsi="Arial" w:cs="Arial"/>
          <w:color w:val="58595B"/>
          <w:sz w:val="24"/>
          <w:szCs w:val="24"/>
        </w:rPr>
        <w:t xml:space="preserve"> or other assessment tools</w:t>
      </w:r>
      <w:r>
        <w:rPr>
          <w:rFonts w:ascii="Arial" w:hAnsi="Arial" w:cs="Arial"/>
          <w:color w:val="58595B"/>
          <w:sz w:val="24"/>
          <w:szCs w:val="24"/>
        </w:rPr>
        <w:t>. In these cases, the team would make a referral to the relevant service</w:t>
      </w:r>
      <w:r w:rsidR="007B26C4">
        <w:rPr>
          <w:rFonts w:ascii="Arial" w:hAnsi="Arial" w:cs="Arial"/>
          <w:color w:val="58595B"/>
          <w:sz w:val="24"/>
          <w:szCs w:val="24"/>
        </w:rPr>
        <w:t>s</w:t>
      </w:r>
      <w:r w:rsidR="006B040B">
        <w:rPr>
          <w:rFonts w:ascii="Arial" w:hAnsi="Arial" w:cs="Arial"/>
          <w:color w:val="58595B"/>
          <w:sz w:val="24"/>
          <w:szCs w:val="24"/>
        </w:rPr>
        <w:t xml:space="preserve"> (NICE, 2011, 2012). </w:t>
      </w:r>
      <w:r w:rsidR="007B26C4">
        <w:rPr>
          <w:rFonts w:ascii="Arial" w:hAnsi="Arial" w:cs="Arial"/>
          <w:color w:val="58595B"/>
          <w:sz w:val="24"/>
          <w:szCs w:val="24"/>
        </w:rPr>
        <w:t>.</w:t>
      </w:r>
    </w:p>
    <w:p w:rsidR="007B26C4" w:rsidRPr="007B26C4" w:rsidRDefault="007B26C4" w:rsidP="007B26C4">
      <w:pPr>
        <w:pStyle w:val="ListParagraph"/>
        <w:tabs>
          <w:tab w:val="left" w:pos="6647"/>
        </w:tabs>
        <w:ind w:left="644"/>
        <w:rPr>
          <w:rFonts w:ascii="Arial" w:hAnsi="Arial" w:cs="Arial"/>
          <w:color w:val="58595B"/>
          <w:sz w:val="24"/>
          <w:szCs w:val="24"/>
        </w:rPr>
      </w:pPr>
    </w:p>
    <w:p w:rsidR="003C7197" w:rsidRDefault="003C7197" w:rsidP="006935ED">
      <w:pPr>
        <w:pStyle w:val="ListParagraph"/>
        <w:ind w:left="644"/>
        <w:rPr>
          <w:rFonts w:ascii="Arial" w:hAnsi="Arial" w:cs="Arial"/>
          <w:color w:val="58595B"/>
          <w:sz w:val="24"/>
          <w:szCs w:val="24"/>
        </w:rPr>
      </w:pPr>
    </w:p>
    <w:p w:rsidR="00E857FC" w:rsidRDefault="00E857FC" w:rsidP="006935ED">
      <w:pPr>
        <w:pStyle w:val="ListParagraph"/>
        <w:ind w:left="644"/>
        <w:rPr>
          <w:rFonts w:ascii="Arial" w:hAnsi="Arial" w:cs="Arial"/>
          <w:color w:val="58595B"/>
          <w:sz w:val="24"/>
          <w:szCs w:val="24"/>
        </w:rPr>
      </w:pPr>
    </w:p>
    <w:p w:rsidR="00FF6FA4" w:rsidRDefault="00A031A9" w:rsidP="00FF6FA4">
      <w:pPr>
        <w:pStyle w:val="ListParagraph"/>
        <w:ind w:left="644"/>
        <w:rPr>
          <w:rFonts w:ascii="Arial" w:hAnsi="Arial" w:cs="Arial"/>
          <w:b/>
          <w:color w:val="00AEEF"/>
          <w:sz w:val="32"/>
          <w:szCs w:val="32"/>
        </w:rPr>
      </w:pPr>
      <w:r w:rsidRPr="00E857FC">
        <w:rPr>
          <w:rFonts w:ascii="Arial" w:hAnsi="Arial" w:cs="Arial"/>
          <w:b/>
          <w:color w:val="00AEEF"/>
          <w:sz w:val="32"/>
          <w:szCs w:val="32"/>
        </w:rPr>
        <w:lastRenderedPageBreak/>
        <w:t>Differential diagnosis</w:t>
      </w:r>
    </w:p>
    <w:p w:rsidR="00E857FC" w:rsidRPr="00E857FC" w:rsidRDefault="00E857FC" w:rsidP="00FF6FA4">
      <w:pPr>
        <w:pStyle w:val="ListParagraph"/>
        <w:ind w:left="644"/>
        <w:rPr>
          <w:rFonts w:ascii="Arial" w:hAnsi="Arial" w:cs="Arial"/>
          <w:b/>
          <w:color w:val="00AEEF"/>
          <w:sz w:val="32"/>
          <w:szCs w:val="32"/>
        </w:rPr>
      </w:pPr>
    </w:p>
    <w:p w:rsidR="00FF6FA4" w:rsidRPr="00FF6FA4" w:rsidRDefault="00FF6FA4" w:rsidP="00FF6FA4">
      <w:pPr>
        <w:pStyle w:val="ListParagraph"/>
        <w:ind w:left="644"/>
        <w:rPr>
          <w:rFonts w:ascii="Arial" w:hAnsi="Arial" w:cs="Arial"/>
          <w:color w:val="00AEEF"/>
          <w:sz w:val="32"/>
          <w:szCs w:val="32"/>
        </w:rPr>
      </w:pPr>
      <w:r w:rsidRPr="00FF6FA4">
        <w:rPr>
          <w:rFonts w:ascii="Arial" w:hAnsi="Arial" w:cs="Arial"/>
          <w:color w:val="58595B"/>
          <w:sz w:val="24"/>
          <w:szCs w:val="24"/>
        </w:rPr>
        <w:t xml:space="preserve">Some conditions share similar symptoms. Therefore, when a health professional is assessing an individual’s strengths and needs they have to consider whether the symptoms could be attributed to another condition. This is called a </w:t>
      </w:r>
      <w:r w:rsidRPr="00E857FC">
        <w:rPr>
          <w:rFonts w:ascii="Arial" w:hAnsi="Arial" w:cs="Arial"/>
          <w:color w:val="58595B"/>
          <w:sz w:val="24"/>
          <w:szCs w:val="24"/>
        </w:rPr>
        <w:t>differential diagnosis.</w:t>
      </w:r>
      <w:r w:rsidRPr="00FF6FA4">
        <w:rPr>
          <w:rFonts w:ascii="Arial" w:hAnsi="Arial" w:cs="Arial"/>
          <w:color w:val="58595B"/>
          <w:sz w:val="24"/>
          <w:szCs w:val="24"/>
        </w:rPr>
        <w:t xml:space="preserve"> </w:t>
      </w:r>
    </w:p>
    <w:p w:rsidR="00FF6FA4" w:rsidRDefault="00FF6FA4" w:rsidP="00FF6FA4">
      <w:pPr>
        <w:pStyle w:val="ListParagraph"/>
        <w:ind w:left="644"/>
        <w:rPr>
          <w:rFonts w:ascii="Arial" w:hAnsi="Arial" w:cs="Arial"/>
          <w:color w:val="58595B"/>
          <w:sz w:val="24"/>
          <w:szCs w:val="24"/>
        </w:rPr>
      </w:pPr>
    </w:p>
    <w:p w:rsidR="00FF6FA4" w:rsidRDefault="00FF6FA4" w:rsidP="00FF6FA4">
      <w:pPr>
        <w:pStyle w:val="ListParagraph"/>
        <w:ind w:left="644"/>
        <w:rPr>
          <w:rFonts w:ascii="Arial" w:hAnsi="Arial" w:cs="Arial"/>
          <w:color w:val="58595B"/>
          <w:sz w:val="24"/>
          <w:szCs w:val="24"/>
        </w:rPr>
      </w:pPr>
      <w:r>
        <w:rPr>
          <w:rFonts w:ascii="Arial" w:hAnsi="Arial" w:cs="Arial"/>
          <w:color w:val="58595B"/>
          <w:sz w:val="24"/>
          <w:szCs w:val="24"/>
        </w:rPr>
        <w:t>At Integrated Treatment Services, we will not assess for one diagnosis alone. We will use the assessment to make a differential diagnosis that will help to draw the most accurate conclusions about the individual.  It is essential that the correct diagnosis is made so that appropriate initial recommendations and targets are set.</w:t>
      </w:r>
    </w:p>
    <w:p w:rsidR="00FF6FA4" w:rsidRDefault="00FF6FA4" w:rsidP="00FF6FA4">
      <w:pPr>
        <w:pStyle w:val="ListParagraph"/>
        <w:ind w:left="644"/>
        <w:rPr>
          <w:rFonts w:ascii="Arial" w:hAnsi="Arial" w:cs="Arial"/>
          <w:color w:val="58595B"/>
          <w:sz w:val="24"/>
          <w:szCs w:val="24"/>
        </w:rPr>
      </w:pPr>
    </w:p>
    <w:p w:rsidR="006B040B" w:rsidRDefault="00FF6FA4" w:rsidP="00FF6FA4">
      <w:pPr>
        <w:pStyle w:val="ListParagraph"/>
        <w:ind w:left="644"/>
        <w:rPr>
          <w:rFonts w:ascii="Arial" w:hAnsi="Arial" w:cs="Arial"/>
          <w:color w:val="58595B"/>
          <w:sz w:val="24"/>
          <w:szCs w:val="24"/>
        </w:rPr>
      </w:pPr>
      <w:r>
        <w:rPr>
          <w:rFonts w:ascii="Arial" w:hAnsi="Arial" w:cs="Arial"/>
          <w:color w:val="58595B"/>
          <w:sz w:val="24"/>
          <w:szCs w:val="24"/>
        </w:rPr>
        <w:t xml:space="preserve">The following are some of </w:t>
      </w:r>
      <w:r w:rsidR="006B040B">
        <w:rPr>
          <w:rFonts w:ascii="Arial" w:hAnsi="Arial" w:cs="Arial"/>
          <w:color w:val="58595B"/>
          <w:sz w:val="24"/>
          <w:szCs w:val="24"/>
        </w:rPr>
        <w:t xml:space="preserve">the </w:t>
      </w:r>
      <w:r>
        <w:rPr>
          <w:rFonts w:ascii="Arial" w:hAnsi="Arial" w:cs="Arial"/>
          <w:color w:val="58595B"/>
          <w:sz w:val="24"/>
          <w:szCs w:val="24"/>
        </w:rPr>
        <w:t>differential diagnoses for Autism as stated in the NICE (2011) guidelines</w:t>
      </w:r>
      <w:r w:rsidR="006B040B">
        <w:rPr>
          <w:rFonts w:ascii="Arial" w:hAnsi="Arial" w:cs="Arial"/>
          <w:color w:val="58595B"/>
          <w:sz w:val="24"/>
          <w:szCs w:val="24"/>
        </w:rPr>
        <w:t>:</w:t>
      </w:r>
    </w:p>
    <w:p w:rsidR="00FF6FA4" w:rsidRDefault="00FF6FA4" w:rsidP="00FF6FA4">
      <w:pPr>
        <w:pStyle w:val="ListParagraph"/>
        <w:ind w:left="644"/>
        <w:rPr>
          <w:rFonts w:ascii="Arial" w:hAnsi="Arial" w:cs="Arial"/>
          <w:color w:val="58595B"/>
          <w:sz w:val="24"/>
          <w:szCs w:val="24"/>
        </w:rPr>
      </w:pPr>
      <w:r>
        <w:rPr>
          <w:rFonts w:ascii="Arial" w:hAnsi="Arial" w:cs="Arial"/>
          <w:color w:val="58595B"/>
          <w:sz w:val="24"/>
          <w:szCs w:val="24"/>
        </w:rPr>
        <w:t>Neurodevelopmental disorders: specific language delay or disorder</w:t>
      </w:r>
      <w:r w:rsidR="00DE67C1">
        <w:rPr>
          <w:rFonts w:ascii="Arial" w:hAnsi="Arial" w:cs="Arial"/>
          <w:color w:val="58595B"/>
          <w:sz w:val="24"/>
          <w:szCs w:val="24"/>
        </w:rPr>
        <w:t>, global developmental delay, developmental coordination disorder.</w:t>
      </w:r>
    </w:p>
    <w:p w:rsidR="00DE67C1" w:rsidRDefault="00DE67C1" w:rsidP="00FF6FA4">
      <w:pPr>
        <w:pStyle w:val="ListParagraph"/>
        <w:ind w:left="644"/>
        <w:rPr>
          <w:rFonts w:ascii="Arial" w:hAnsi="Arial" w:cs="Arial"/>
          <w:color w:val="58595B"/>
          <w:sz w:val="24"/>
          <w:szCs w:val="24"/>
        </w:rPr>
      </w:pPr>
      <w:r>
        <w:rPr>
          <w:rFonts w:ascii="Arial" w:hAnsi="Arial" w:cs="Arial"/>
          <w:color w:val="58595B"/>
          <w:sz w:val="24"/>
          <w:szCs w:val="24"/>
        </w:rPr>
        <w:t>Mental and behavioural disorders: attention deficit hyperactivity disorder, anxiety disorder, obsessive compulsive disorder, attachment disorder.</w:t>
      </w:r>
    </w:p>
    <w:p w:rsidR="00DE67C1" w:rsidRDefault="00DE67C1" w:rsidP="00FF6FA4">
      <w:pPr>
        <w:pStyle w:val="ListParagraph"/>
        <w:ind w:left="644"/>
        <w:rPr>
          <w:rFonts w:ascii="Arial" w:hAnsi="Arial" w:cs="Arial"/>
          <w:color w:val="58595B"/>
          <w:sz w:val="24"/>
          <w:szCs w:val="24"/>
        </w:rPr>
      </w:pPr>
      <w:r>
        <w:rPr>
          <w:rFonts w:ascii="Arial" w:hAnsi="Arial" w:cs="Arial"/>
          <w:color w:val="58595B"/>
          <w:sz w:val="24"/>
          <w:szCs w:val="24"/>
        </w:rPr>
        <w:t xml:space="preserve">Conditions in which there is developmental regression: </w:t>
      </w:r>
      <w:proofErr w:type="spellStart"/>
      <w:r>
        <w:rPr>
          <w:rFonts w:ascii="Arial" w:hAnsi="Arial" w:cs="Arial"/>
          <w:color w:val="58595B"/>
          <w:sz w:val="24"/>
          <w:szCs w:val="24"/>
        </w:rPr>
        <w:t>Rett</w:t>
      </w:r>
      <w:proofErr w:type="spellEnd"/>
      <w:r>
        <w:rPr>
          <w:rFonts w:ascii="Arial" w:hAnsi="Arial" w:cs="Arial"/>
          <w:color w:val="58595B"/>
          <w:sz w:val="24"/>
          <w:szCs w:val="24"/>
        </w:rPr>
        <w:t xml:space="preserve"> syndrome, epileptic </w:t>
      </w:r>
      <w:r w:rsidR="00CE55D3">
        <w:rPr>
          <w:rFonts w:ascii="Arial" w:hAnsi="Arial" w:cs="Arial"/>
          <w:color w:val="58595B"/>
          <w:sz w:val="24"/>
          <w:szCs w:val="24"/>
        </w:rPr>
        <w:t>encephalopathy.</w:t>
      </w:r>
    </w:p>
    <w:p w:rsidR="00CE55D3" w:rsidRDefault="00CE55D3" w:rsidP="00FF6FA4">
      <w:pPr>
        <w:pStyle w:val="ListParagraph"/>
        <w:ind w:left="644"/>
        <w:rPr>
          <w:rFonts w:ascii="Arial" w:hAnsi="Arial" w:cs="Arial"/>
          <w:color w:val="58595B"/>
          <w:sz w:val="24"/>
          <w:szCs w:val="24"/>
        </w:rPr>
      </w:pPr>
      <w:r>
        <w:rPr>
          <w:rFonts w:ascii="Arial" w:hAnsi="Arial" w:cs="Arial"/>
          <w:color w:val="58595B"/>
          <w:sz w:val="24"/>
          <w:szCs w:val="24"/>
        </w:rPr>
        <w:t xml:space="preserve">Other conditions: hearing impairment, visual impairment, selective </w:t>
      </w:r>
      <w:proofErr w:type="spellStart"/>
      <w:r>
        <w:rPr>
          <w:rFonts w:ascii="Arial" w:hAnsi="Arial" w:cs="Arial"/>
          <w:color w:val="58595B"/>
          <w:sz w:val="24"/>
          <w:szCs w:val="24"/>
        </w:rPr>
        <w:t>mutism</w:t>
      </w:r>
      <w:proofErr w:type="spellEnd"/>
      <w:r>
        <w:rPr>
          <w:rFonts w:ascii="Arial" w:hAnsi="Arial" w:cs="Arial"/>
          <w:color w:val="58595B"/>
          <w:sz w:val="24"/>
          <w:szCs w:val="24"/>
        </w:rPr>
        <w:t>.</w:t>
      </w:r>
    </w:p>
    <w:p w:rsidR="006B040B" w:rsidRDefault="006B040B" w:rsidP="00FF6FA4">
      <w:pPr>
        <w:pStyle w:val="ListParagraph"/>
        <w:ind w:left="644"/>
        <w:rPr>
          <w:rFonts w:ascii="Arial" w:hAnsi="Arial" w:cs="Arial"/>
          <w:color w:val="58595B"/>
          <w:sz w:val="24"/>
          <w:szCs w:val="24"/>
        </w:rPr>
      </w:pPr>
    </w:p>
    <w:p w:rsidR="00A031A9" w:rsidRPr="00E857FC" w:rsidRDefault="00A031A9" w:rsidP="006935ED">
      <w:pPr>
        <w:pStyle w:val="ListParagraph"/>
        <w:ind w:left="644"/>
        <w:rPr>
          <w:rFonts w:ascii="Arial" w:hAnsi="Arial" w:cs="Arial"/>
          <w:b/>
          <w:color w:val="58595B"/>
          <w:sz w:val="24"/>
          <w:szCs w:val="24"/>
        </w:rPr>
      </w:pPr>
    </w:p>
    <w:p w:rsidR="006B040B" w:rsidRDefault="006B040B" w:rsidP="006B040B">
      <w:pPr>
        <w:pStyle w:val="ListParagraph"/>
        <w:ind w:left="644"/>
        <w:rPr>
          <w:rFonts w:ascii="Arial" w:hAnsi="Arial" w:cs="Arial"/>
          <w:b/>
          <w:color w:val="00AEEF"/>
          <w:sz w:val="32"/>
          <w:szCs w:val="32"/>
        </w:rPr>
      </w:pPr>
      <w:r w:rsidRPr="00E857FC">
        <w:rPr>
          <w:rFonts w:ascii="Arial" w:hAnsi="Arial" w:cs="Arial"/>
          <w:b/>
          <w:color w:val="00AEEF"/>
          <w:sz w:val="32"/>
          <w:szCs w:val="32"/>
        </w:rPr>
        <w:t>Appealing against a diagnosis</w:t>
      </w:r>
    </w:p>
    <w:p w:rsidR="00E857FC" w:rsidRPr="00E857FC" w:rsidRDefault="00E857FC" w:rsidP="006B040B">
      <w:pPr>
        <w:pStyle w:val="ListParagraph"/>
        <w:ind w:left="644"/>
        <w:rPr>
          <w:rFonts w:ascii="Arial" w:hAnsi="Arial" w:cs="Arial"/>
          <w:b/>
          <w:color w:val="00AEEF"/>
          <w:sz w:val="32"/>
          <w:szCs w:val="32"/>
        </w:rPr>
      </w:pPr>
    </w:p>
    <w:p w:rsidR="000F571E" w:rsidRDefault="006B040B" w:rsidP="001527EF">
      <w:pPr>
        <w:pStyle w:val="ListParagraph"/>
        <w:ind w:left="644"/>
        <w:rPr>
          <w:rFonts w:ascii="Arial" w:hAnsi="Arial" w:cs="Arial"/>
          <w:color w:val="58595B"/>
          <w:sz w:val="24"/>
          <w:szCs w:val="24"/>
        </w:rPr>
      </w:pPr>
      <w:r>
        <w:rPr>
          <w:rFonts w:ascii="Arial" w:hAnsi="Arial" w:cs="Arial"/>
          <w:color w:val="58595B"/>
          <w:sz w:val="24"/>
          <w:szCs w:val="24"/>
        </w:rPr>
        <w:t xml:space="preserve">If an individual or their family does not agree with a decision made by the multi-disciplinary team, they may wish to seek a second opinion. </w:t>
      </w:r>
    </w:p>
    <w:p w:rsidR="00B07853" w:rsidRDefault="00B07853" w:rsidP="001527EF">
      <w:pPr>
        <w:pStyle w:val="ListParagraph"/>
        <w:ind w:left="644"/>
        <w:rPr>
          <w:rFonts w:ascii="Arial" w:hAnsi="Arial" w:cs="Arial"/>
          <w:color w:val="58595B"/>
          <w:sz w:val="24"/>
          <w:szCs w:val="24"/>
        </w:rPr>
      </w:pPr>
    </w:p>
    <w:p w:rsidR="000E0284" w:rsidRDefault="000E0284" w:rsidP="000E0284">
      <w:pPr>
        <w:pStyle w:val="ListParagraph"/>
        <w:ind w:left="644"/>
        <w:rPr>
          <w:rFonts w:ascii="Arial" w:hAnsi="Arial" w:cs="Arial"/>
          <w:b/>
          <w:color w:val="00AEEF"/>
          <w:sz w:val="32"/>
          <w:szCs w:val="32"/>
        </w:rPr>
      </w:pPr>
      <w:r>
        <w:rPr>
          <w:rFonts w:ascii="Arial" w:hAnsi="Arial" w:cs="Arial"/>
          <w:b/>
          <w:color w:val="00AEEF"/>
          <w:sz w:val="32"/>
          <w:szCs w:val="32"/>
        </w:rPr>
        <w:t>Further information</w:t>
      </w:r>
    </w:p>
    <w:p w:rsidR="00E857FC" w:rsidRDefault="00E857FC" w:rsidP="001527EF">
      <w:pPr>
        <w:pStyle w:val="ListParagraph"/>
        <w:ind w:left="644"/>
        <w:rPr>
          <w:rFonts w:ascii="Arial" w:hAnsi="Arial" w:cs="Arial"/>
          <w:color w:val="58595B"/>
          <w:sz w:val="24"/>
          <w:szCs w:val="24"/>
        </w:rPr>
      </w:pPr>
    </w:p>
    <w:p w:rsidR="000E0284" w:rsidRDefault="000E0284" w:rsidP="000E0284">
      <w:pPr>
        <w:pStyle w:val="ListParagraph"/>
        <w:ind w:left="644"/>
        <w:rPr>
          <w:rFonts w:ascii="Arial" w:hAnsi="Arial" w:cs="Arial"/>
          <w:color w:val="58595B"/>
          <w:sz w:val="24"/>
          <w:szCs w:val="24"/>
        </w:rPr>
      </w:pPr>
      <w:r>
        <w:rPr>
          <w:rFonts w:ascii="Arial" w:hAnsi="Arial" w:cs="Arial"/>
          <w:color w:val="58595B"/>
          <w:sz w:val="24"/>
          <w:szCs w:val="24"/>
        </w:rPr>
        <w:t xml:space="preserve">For further information, advice, support please contact a member of our team on </w:t>
      </w:r>
      <w:r>
        <w:rPr>
          <w:rFonts w:ascii="Arial" w:hAnsi="Arial" w:cs="Arial"/>
          <w:sz w:val="24"/>
          <w:szCs w:val="24"/>
        </w:rPr>
        <w:t>0</w:t>
      </w:r>
      <w:r w:rsidRPr="000E0284">
        <w:rPr>
          <w:rFonts w:ascii="Arial" w:hAnsi="Arial" w:cs="Arial"/>
          <w:sz w:val="24"/>
          <w:szCs w:val="24"/>
        </w:rPr>
        <w:t>845 838 2921</w:t>
      </w:r>
      <w:r>
        <w:rPr>
          <w:rFonts w:ascii="Arial" w:hAnsi="Arial" w:cs="Arial"/>
          <w:sz w:val="24"/>
          <w:szCs w:val="24"/>
        </w:rPr>
        <w:t xml:space="preserve">. </w:t>
      </w:r>
      <w:r>
        <w:rPr>
          <w:rFonts w:ascii="Arial" w:hAnsi="Arial" w:cs="Arial"/>
          <w:color w:val="58595B"/>
          <w:sz w:val="24"/>
          <w:szCs w:val="24"/>
        </w:rPr>
        <w:t xml:space="preserve">Alternatively you may wish to visit the National Autistic Society website: </w:t>
      </w:r>
      <w:r w:rsidRPr="000E0284">
        <w:rPr>
          <w:rFonts w:ascii="Arial" w:hAnsi="Arial" w:cs="Arial"/>
          <w:color w:val="58595B"/>
          <w:sz w:val="24"/>
          <w:szCs w:val="24"/>
        </w:rPr>
        <w:t>http://www.autism.org.uk/</w:t>
      </w:r>
    </w:p>
    <w:p w:rsidR="00E857FC" w:rsidRDefault="00E857FC" w:rsidP="001527EF">
      <w:pPr>
        <w:pStyle w:val="ListParagraph"/>
        <w:ind w:left="644"/>
        <w:rPr>
          <w:rFonts w:ascii="Arial" w:hAnsi="Arial" w:cs="Arial"/>
          <w:color w:val="58595B"/>
          <w:sz w:val="24"/>
          <w:szCs w:val="24"/>
        </w:rPr>
      </w:pPr>
    </w:p>
    <w:p w:rsidR="00E857FC" w:rsidRDefault="00E857FC" w:rsidP="001527EF">
      <w:pPr>
        <w:pStyle w:val="ListParagraph"/>
        <w:ind w:left="644"/>
        <w:rPr>
          <w:rFonts w:ascii="Arial" w:hAnsi="Arial" w:cs="Arial"/>
          <w:color w:val="58595B"/>
          <w:sz w:val="24"/>
          <w:szCs w:val="24"/>
        </w:rPr>
      </w:pPr>
    </w:p>
    <w:p w:rsidR="00E857FC" w:rsidRDefault="00E857FC" w:rsidP="001527EF">
      <w:pPr>
        <w:pStyle w:val="ListParagraph"/>
        <w:ind w:left="644"/>
        <w:rPr>
          <w:rFonts w:ascii="Arial" w:hAnsi="Arial" w:cs="Arial"/>
          <w:color w:val="58595B"/>
          <w:sz w:val="24"/>
          <w:szCs w:val="24"/>
        </w:rPr>
      </w:pPr>
    </w:p>
    <w:p w:rsidR="00E857FC" w:rsidRDefault="00E857FC" w:rsidP="001527EF">
      <w:pPr>
        <w:pStyle w:val="ListParagraph"/>
        <w:ind w:left="644"/>
        <w:rPr>
          <w:rFonts w:ascii="Arial" w:hAnsi="Arial" w:cs="Arial"/>
          <w:color w:val="58595B"/>
          <w:sz w:val="24"/>
          <w:szCs w:val="24"/>
        </w:rPr>
      </w:pPr>
    </w:p>
    <w:p w:rsidR="00E857FC" w:rsidRDefault="00E857FC" w:rsidP="001527EF">
      <w:pPr>
        <w:pStyle w:val="ListParagraph"/>
        <w:ind w:left="644"/>
        <w:rPr>
          <w:rFonts w:ascii="Arial" w:hAnsi="Arial" w:cs="Arial"/>
          <w:color w:val="58595B"/>
          <w:sz w:val="24"/>
          <w:szCs w:val="24"/>
        </w:rPr>
      </w:pPr>
    </w:p>
    <w:p w:rsidR="00E857FC" w:rsidRDefault="00E857FC" w:rsidP="001527EF">
      <w:pPr>
        <w:pStyle w:val="ListParagraph"/>
        <w:ind w:left="644"/>
        <w:rPr>
          <w:rFonts w:ascii="Arial" w:hAnsi="Arial" w:cs="Arial"/>
          <w:color w:val="58595B"/>
          <w:sz w:val="24"/>
          <w:szCs w:val="24"/>
        </w:rPr>
      </w:pPr>
    </w:p>
    <w:p w:rsidR="00E857FC" w:rsidRDefault="00E857FC" w:rsidP="001527EF">
      <w:pPr>
        <w:pStyle w:val="ListParagraph"/>
        <w:ind w:left="644"/>
        <w:rPr>
          <w:rFonts w:ascii="Arial" w:hAnsi="Arial" w:cs="Arial"/>
          <w:color w:val="58595B"/>
          <w:sz w:val="24"/>
          <w:szCs w:val="24"/>
        </w:rPr>
      </w:pPr>
    </w:p>
    <w:p w:rsidR="00E857FC" w:rsidRDefault="00E857FC" w:rsidP="001527EF">
      <w:pPr>
        <w:pStyle w:val="ListParagraph"/>
        <w:ind w:left="644"/>
        <w:rPr>
          <w:rFonts w:ascii="Arial" w:hAnsi="Arial" w:cs="Arial"/>
          <w:color w:val="58595B"/>
          <w:sz w:val="24"/>
          <w:szCs w:val="24"/>
        </w:rPr>
      </w:pPr>
    </w:p>
    <w:p w:rsidR="00E857FC" w:rsidRDefault="00E857FC" w:rsidP="001527EF">
      <w:pPr>
        <w:pStyle w:val="ListParagraph"/>
        <w:ind w:left="644"/>
        <w:rPr>
          <w:rFonts w:ascii="Arial" w:hAnsi="Arial" w:cs="Arial"/>
          <w:color w:val="58595B"/>
          <w:sz w:val="24"/>
          <w:szCs w:val="24"/>
        </w:rPr>
      </w:pPr>
    </w:p>
    <w:p w:rsidR="00E857FC" w:rsidRDefault="00E857FC" w:rsidP="001527EF">
      <w:pPr>
        <w:pStyle w:val="ListParagraph"/>
        <w:ind w:left="644"/>
        <w:rPr>
          <w:rFonts w:ascii="Arial" w:hAnsi="Arial" w:cs="Arial"/>
          <w:color w:val="58595B"/>
          <w:sz w:val="24"/>
          <w:szCs w:val="24"/>
        </w:rPr>
      </w:pPr>
    </w:p>
    <w:p w:rsidR="00E857FC" w:rsidRDefault="00E857FC" w:rsidP="001527EF">
      <w:pPr>
        <w:pStyle w:val="ListParagraph"/>
        <w:ind w:left="644"/>
        <w:rPr>
          <w:rFonts w:ascii="Arial" w:hAnsi="Arial" w:cs="Arial"/>
          <w:color w:val="58595B"/>
          <w:sz w:val="24"/>
          <w:szCs w:val="24"/>
        </w:rPr>
      </w:pPr>
    </w:p>
    <w:p w:rsidR="00E857FC" w:rsidRDefault="00E857FC" w:rsidP="001527EF">
      <w:pPr>
        <w:pStyle w:val="ListParagraph"/>
        <w:ind w:left="644"/>
        <w:rPr>
          <w:rFonts w:ascii="Arial" w:hAnsi="Arial" w:cs="Arial"/>
          <w:color w:val="58595B"/>
          <w:sz w:val="24"/>
          <w:szCs w:val="24"/>
        </w:rPr>
      </w:pPr>
    </w:p>
    <w:p w:rsidR="00E857FC" w:rsidRDefault="00E857FC" w:rsidP="001527EF">
      <w:pPr>
        <w:pStyle w:val="ListParagraph"/>
        <w:ind w:left="644"/>
        <w:rPr>
          <w:rFonts w:ascii="Arial" w:hAnsi="Arial" w:cs="Arial"/>
          <w:color w:val="58595B"/>
          <w:sz w:val="24"/>
          <w:szCs w:val="24"/>
        </w:rPr>
      </w:pPr>
    </w:p>
    <w:p w:rsidR="00E857FC" w:rsidRDefault="00E857FC" w:rsidP="001527EF">
      <w:pPr>
        <w:pStyle w:val="ListParagraph"/>
        <w:ind w:left="644"/>
        <w:rPr>
          <w:rFonts w:ascii="Arial" w:hAnsi="Arial" w:cs="Arial"/>
          <w:color w:val="58595B"/>
          <w:sz w:val="24"/>
          <w:szCs w:val="24"/>
        </w:rPr>
      </w:pPr>
    </w:p>
    <w:p w:rsidR="00E857FC" w:rsidRPr="00510957" w:rsidRDefault="00E857FC" w:rsidP="00510957">
      <w:pPr>
        <w:rPr>
          <w:rFonts w:ascii="Arial" w:hAnsi="Arial" w:cs="Arial"/>
          <w:color w:val="58595B"/>
          <w:sz w:val="24"/>
          <w:szCs w:val="24"/>
        </w:rPr>
      </w:pPr>
      <w:bookmarkStart w:id="0" w:name="_GoBack"/>
      <w:bookmarkEnd w:id="0"/>
    </w:p>
    <w:p w:rsidR="00B07853" w:rsidRPr="00E857FC" w:rsidRDefault="00A8079B" w:rsidP="001527EF">
      <w:pPr>
        <w:pStyle w:val="ListParagraph"/>
        <w:ind w:left="644"/>
        <w:rPr>
          <w:rFonts w:ascii="Arial" w:hAnsi="Arial" w:cs="Arial"/>
          <w:b/>
          <w:color w:val="58595B"/>
          <w:sz w:val="24"/>
          <w:szCs w:val="24"/>
          <w:u w:val="single"/>
        </w:rPr>
      </w:pPr>
      <w:r w:rsidRPr="00E857FC">
        <w:rPr>
          <w:rFonts w:ascii="Arial" w:hAnsi="Arial" w:cs="Arial"/>
          <w:b/>
          <w:color w:val="00AEEF"/>
          <w:sz w:val="24"/>
          <w:szCs w:val="24"/>
          <w:u w:val="single"/>
        </w:rPr>
        <w:t>References</w:t>
      </w:r>
    </w:p>
    <w:p w:rsidR="006935ED" w:rsidRPr="00E857FC" w:rsidRDefault="00A8079B" w:rsidP="006935ED">
      <w:pPr>
        <w:pStyle w:val="ListParagraph"/>
        <w:ind w:left="644"/>
        <w:rPr>
          <w:rFonts w:ascii="Arial" w:hAnsi="Arial" w:cs="Arial"/>
          <w:color w:val="58595B"/>
          <w:sz w:val="24"/>
          <w:szCs w:val="24"/>
        </w:rPr>
      </w:pPr>
      <w:r w:rsidRPr="00E857FC">
        <w:rPr>
          <w:rFonts w:ascii="Arial" w:hAnsi="Arial" w:cs="Arial"/>
          <w:color w:val="58595B"/>
          <w:sz w:val="24"/>
          <w:szCs w:val="24"/>
        </w:rPr>
        <w:t>National Autistic Society (2014)</w:t>
      </w:r>
      <w:r w:rsidR="00660299" w:rsidRPr="00E857FC">
        <w:rPr>
          <w:rFonts w:ascii="Arial" w:hAnsi="Arial" w:cs="Arial"/>
          <w:color w:val="58595B"/>
          <w:sz w:val="24"/>
          <w:szCs w:val="24"/>
        </w:rPr>
        <w:t xml:space="preserve"> </w:t>
      </w:r>
      <w:proofErr w:type="gramStart"/>
      <w:r w:rsidR="00660299" w:rsidRPr="00E857FC">
        <w:rPr>
          <w:rFonts w:ascii="Arial" w:hAnsi="Arial" w:cs="Arial"/>
          <w:color w:val="58595B"/>
          <w:sz w:val="24"/>
          <w:szCs w:val="24"/>
        </w:rPr>
        <w:t>All</w:t>
      </w:r>
      <w:proofErr w:type="gramEnd"/>
      <w:r w:rsidR="00660299" w:rsidRPr="00E857FC">
        <w:rPr>
          <w:rFonts w:ascii="Arial" w:hAnsi="Arial" w:cs="Arial"/>
          <w:color w:val="58595B"/>
          <w:sz w:val="24"/>
          <w:szCs w:val="24"/>
        </w:rPr>
        <w:t xml:space="preserve"> about diagnosis [online]. </w:t>
      </w:r>
      <w:proofErr w:type="gramStart"/>
      <w:r w:rsidR="00660299" w:rsidRPr="00E857FC">
        <w:rPr>
          <w:rFonts w:ascii="Arial" w:hAnsi="Arial" w:cs="Arial"/>
          <w:color w:val="58595B"/>
          <w:sz w:val="24"/>
          <w:szCs w:val="24"/>
        </w:rPr>
        <w:t>Accessed 28</w:t>
      </w:r>
      <w:r w:rsidR="00660299" w:rsidRPr="00E857FC">
        <w:rPr>
          <w:rFonts w:ascii="Arial" w:hAnsi="Arial" w:cs="Arial"/>
          <w:color w:val="58595B"/>
          <w:sz w:val="24"/>
          <w:szCs w:val="24"/>
          <w:vertAlign w:val="superscript"/>
        </w:rPr>
        <w:t>th</w:t>
      </w:r>
      <w:r w:rsidR="00660299" w:rsidRPr="00E857FC">
        <w:rPr>
          <w:rFonts w:ascii="Arial" w:hAnsi="Arial" w:cs="Arial"/>
          <w:color w:val="58595B"/>
          <w:sz w:val="24"/>
          <w:szCs w:val="24"/>
        </w:rPr>
        <w:t xml:space="preserve"> September 2014.</w:t>
      </w:r>
      <w:proofErr w:type="gramEnd"/>
      <w:r w:rsidR="00660299" w:rsidRPr="00E857FC">
        <w:rPr>
          <w:rFonts w:ascii="Arial" w:hAnsi="Arial" w:cs="Arial"/>
          <w:color w:val="58595B"/>
          <w:sz w:val="24"/>
          <w:szCs w:val="24"/>
        </w:rPr>
        <w:t xml:space="preserve"> Available from: &lt;</w:t>
      </w:r>
      <w:r w:rsidR="00660299" w:rsidRPr="00E857FC">
        <w:rPr>
          <w:sz w:val="24"/>
          <w:szCs w:val="24"/>
        </w:rPr>
        <w:t xml:space="preserve"> </w:t>
      </w:r>
      <w:r w:rsidR="00660299" w:rsidRPr="00E857FC">
        <w:rPr>
          <w:rFonts w:ascii="Arial" w:hAnsi="Arial" w:cs="Arial"/>
          <w:color w:val="58595B"/>
          <w:sz w:val="24"/>
          <w:szCs w:val="24"/>
        </w:rPr>
        <w:t>http://www.autism.org.uk/about-autism/all-about-diagnosis.aspx&gt;</w:t>
      </w:r>
    </w:p>
    <w:p w:rsidR="00A8079B" w:rsidRPr="00E857FC" w:rsidRDefault="00A8079B" w:rsidP="006935ED">
      <w:pPr>
        <w:pStyle w:val="ListParagraph"/>
        <w:ind w:left="644"/>
        <w:rPr>
          <w:rFonts w:ascii="Arial" w:hAnsi="Arial" w:cs="Arial"/>
          <w:color w:val="58595B"/>
          <w:sz w:val="24"/>
          <w:szCs w:val="24"/>
        </w:rPr>
      </w:pPr>
      <w:r w:rsidRPr="00E857FC">
        <w:rPr>
          <w:rFonts w:ascii="Arial" w:hAnsi="Arial" w:cs="Arial"/>
          <w:color w:val="58595B"/>
          <w:sz w:val="24"/>
          <w:szCs w:val="24"/>
        </w:rPr>
        <w:t>NICE (2011)</w:t>
      </w:r>
      <w:r w:rsidR="00660299" w:rsidRPr="00E857FC">
        <w:rPr>
          <w:rFonts w:ascii="Arial" w:hAnsi="Arial" w:cs="Arial"/>
          <w:color w:val="58595B"/>
          <w:sz w:val="24"/>
          <w:szCs w:val="24"/>
        </w:rPr>
        <w:t xml:space="preserve"> Autism diagnosis in children and young people: recognition, referral and diagnosis of children and young people on the autism spectrum [online]. </w:t>
      </w:r>
      <w:proofErr w:type="gramStart"/>
      <w:r w:rsidR="00660299" w:rsidRPr="00E857FC">
        <w:rPr>
          <w:rFonts w:ascii="Arial" w:hAnsi="Arial" w:cs="Arial"/>
          <w:color w:val="58595B"/>
          <w:sz w:val="24"/>
          <w:szCs w:val="24"/>
        </w:rPr>
        <w:t>Accessed 28</w:t>
      </w:r>
      <w:r w:rsidR="00660299" w:rsidRPr="00E857FC">
        <w:rPr>
          <w:rFonts w:ascii="Arial" w:hAnsi="Arial" w:cs="Arial"/>
          <w:color w:val="58595B"/>
          <w:sz w:val="24"/>
          <w:szCs w:val="24"/>
          <w:vertAlign w:val="superscript"/>
        </w:rPr>
        <w:t>th</w:t>
      </w:r>
      <w:r w:rsidR="00660299" w:rsidRPr="00E857FC">
        <w:rPr>
          <w:rFonts w:ascii="Arial" w:hAnsi="Arial" w:cs="Arial"/>
          <w:color w:val="58595B"/>
          <w:sz w:val="24"/>
          <w:szCs w:val="24"/>
        </w:rPr>
        <w:t xml:space="preserve"> September 2013.</w:t>
      </w:r>
      <w:proofErr w:type="gramEnd"/>
      <w:r w:rsidR="00660299" w:rsidRPr="00E857FC">
        <w:rPr>
          <w:rFonts w:ascii="Arial" w:hAnsi="Arial" w:cs="Arial"/>
          <w:color w:val="58595B"/>
          <w:sz w:val="24"/>
          <w:szCs w:val="24"/>
        </w:rPr>
        <w:t xml:space="preserve"> Available from: &lt;</w:t>
      </w:r>
      <w:r w:rsidR="00660299" w:rsidRPr="00E857FC">
        <w:rPr>
          <w:sz w:val="24"/>
          <w:szCs w:val="24"/>
        </w:rPr>
        <w:t xml:space="preserve"> </w:t>
      </w:r>
      <w:r w:rsidR="00660299" w:rsidRPr="00E857FC">
        <w:rPr>
          <w:rFonts w:ascii="Arial" w:hAnsi="Arial" w:cs="Arial"/>
          <w:color w:val="58595B"/>
          <w:sz w:val="24"/>
          <w:szCs w:val="24"/>
        </w:rPr>
        <w:t>http://www.nice.org.uk/guidance/cg128&gt;</w:t>
      </w:r>
    </w:p>
    <w:p w:rsidR="00A8079B" w:rsidRPr="00E857FC" w:rsidRDefault="00A8079B" w:rsidP="006935ED">
      <w:pPr>
        <w:pStyle w:val="ListParagraph"/>
        <w:ind w:left="644"/>
        <w:rPr>
          <w:rFonts w:ascii="Arial" w:hAnsi="Arial" w:cs="Arial"/>
          <w:color w:val="58595B"/>
          <w:sz w:val="24"/>
          <w:szCs w:val="24"/>
        </w:rPr>
      </w:pPr>
      <w:r w:rsidRPr="00E857FC">
        <w:rPr>
          <w:rFonts w:ascii="Arial" w:hAnsi="Arial" w:cs="Arial"/>
          <w:color w:val="58595B"/>
          <w:sz w:val="24"/>
          <w:szCs w:val="24"/>
        </w:rPr>
        <w:t>NICE (2012)</w:t>
      </w:r>
      <w:r w:rsidR="00660299" w:rsidRPr="00E857FC">
        <w:rPr>
          <w:rFonts w:ascii="Arial" w:hAnsi="Arial" w:cs="Arial"/>
          <w:color w:val="58595B"/>
          <w:sz w:val="24"/>
          <w:szCs w:val="24"/>
        </w:rPr>
        <w:t xml:space="preserve"> Autism: recognition, referral, diagnosis and management of adults on the autism spectrum [online]. </w:t>
      </w:r>
      <w:proofErr w:type="gramStart"/>
      <w:r w:rsidR="00660299" w:rsidRPr="00E857FC">
        <w:rPr>
          <w:rFonts w:ascii="Arial" w:hAnsi="Arial" w:cs="Arial"/>
          <w:color w:val="58595B"/>
          <w:sz w:val="24"/>
          <w:szCs w:val="24"/>
        </w:rPr>
        <w:t>Accessed 28</w:t>
      </w:r>
      <w:r w:rsidR="00660299" w:rsidRPr="00E857FC">
        <w:rPr>
          <w:rFonts w:ascii="Arial" w:hAnsi="Arial" w:cs="Arial"/>
          <w:color w:val="58595B"/>
          <w:sz w:val="24"/>
          <w:szCs w:val="24"/>
          <w:vertAlign w:val="superscript"/>
        </w:rPr>
        <w:t>th</w:t>
      </w:r>
      <w:r w:rsidR="00660299" w:rsidRPr="00E857FC">
        <w:rPr>
          <w:rFonts w:ascii="Arial" w:hAnsi="Arial" w:cs="Arial"/>
          <w:color w:val="58595B"/>
          <w:sz w:val="24"/>
          <w:szCs w:val="24"/>
        </w:rPr>
        <w:t xml:space="preserve"> September 2014.</w:t>
      </w:r>
      <w:proofErr w:type="gramEnd"/>
      <w:r w:rsidR="00660299" w:rsidRPr="00E857FC">
        <w:rPr>
          <w:rFonts w:ascii="Arial" w:hAnsi="Arial" w:cs="Arial"/>
          <w:color w:val="58595B"/>
          <w:sz w:val="24"/>
          <w:szCs w:val="24"/>
        </w:rPr>
        <w:t xml:space="preserve"> Available from: &lt;</w:t>
      </w:r>
      <w:r w:rsidR="00660299" w:rsidRPr="00E857FC">
        <w:rPr>
          <w:sz w:val="24"/>
          <w:szCs w:val="24"/>
        </w:rPr>
        <w:t xml:space="preserve"> </w:t>
      </w:r>
      <w:r w:rsidR="00660299" w:rsidRPr="00E857FC">
        <w:rPr>
          <w:rFonts w:ascii="Arial" w:hAnsi="Arial" w:cs="Arial"/>
          <w:color w:val="58595B"/>
          <w:sz w:val="24"/>
          <w:szCs w:val="24"/>
        </w:rPr>
        <w:t>http://www.nice.org.uk/guidance/cg142/chapter/1-guidance&gt;</w:t>
      </w:r>
    </w:p>
    <w:p w:rsidR="006935ED" w:rsidRDefault="006935ED" w:rsidP="006935ED">
      <w:pPr>
        <w:pStyle w:val="ListParagraph"/>
        <w:ind w:left="644"/>
        <w:rPr>
          <w:rFonts w:ascii="Arial" w:hAnsi="Arial" w:cs="Arial"/>
          <w:color w:val="58595B"/>
          <w:sz w:val="24"/>
          <w:szCs w:val="24"/>
        </w:rPr>
      </w:pPr>
    </w:p>
    <w:p w:rsidR="006935ED" w:rsidRDefault="006935ED" w:rsidP="006935ED">
      <w:pPr>
        <w:pStyle w:val="ListParagraph"/>
        <w:ind w:left="644"/>
        <w:rPr>
          <w:rFonts w:ascii="Arial" w:hAnsi="Arial" w:cs="Arial"/>
          <w:color w:val="00AEEF"/>
          <w:sz w:val="32"/>
          <w:szCs w:val="32"/>
        </w:rPr>
      </w:pPr>
    </w:p>
    <w:p w:rsidR="006935ED" w:rsidRDefault="006935ED" w:rsidP="006935ED">
      <w:pPr>
        <w:pStyle w:val="ListParagraph"/>
        <w:ind w:left="644"/>
        <w:rPr>
          <w:rFonts w:ascii="Arial" w:hAnsi="Arial" w:cs="Arial"/>
          <w:color w:val="00AEEF"/>
          <w:sz w:val="32"/>
          <w:szCs w:val="32"/>
        </w:rPr>
      </w:pPr>
    </w:p>
    <w:p w:rsidR="006935ED" w:rsidRDefault="006935ED" w:rsidP="006935ED">
      <w:pPr>
        <w:pStyle w:val="ListParagraph"/>
        <w:ind w:left="644"/>
        <w:rPr>
          <w:rFonts w:ascii="Arial" w:hAnsi="Arial" w:cs="Arial"/>
          <w:color w:val="00AEEF"/>
          <w:sz w:val="32"/>
          <w:szCs w:val="32"/>
        </w:rPr>
      </w:pPr>
    </w:p>
    <w:p w:rsidR="006935ED" w:rsidRDefault="006935ED" w:rsidP="006935ED">
      <w:pPr>
        <w:pStyle w:val="ListParagraph"/>
        <w:ind w:left="644"/>
        <w:rPr>
          <w:rFonts w:ascii="Arial" w:hAnsi="Arial" w:cs="Arial"/>
          <w:color w:val="00AEEF"/>
          <w:sz w:val="32"/>
          <w:szCs w:val="32"/>
        </w:rPr>
      </w:pPr>
    </w:p>
    <w:p w:rsidR="006935ED" w:rsidRDefault="006935ED" w:rsidP="006935ED">
      <w:pPr>
        <w:pStyle w:val="ListParagraph"/>
        <w:ind w:left="644"/>
        <w:rPr>
          <w:rFonts w:ascii="Arial" w:hAnsi="Arial" w:cs="Arial"/>
          <w:color w:val="00AEEF"/>
          <w:sz w:val="32"/>
          <w:szCs w:val="32"/>
        </w:rPr>
      </w:pPr>
    </w:p>
    <w:p w:rsidR="006935ED" w:rsidRDefault="006935ED" w:rsidP="006935ED">
      <w:pPr>
        <w:pStyle w:val="ListParagraph"/>
        <w:ind w:left="644"/>
        <w:rPr>
          <w:rFonts w:ascii="Arial" w:hAnsi="Arial" w:cs="Arial"/>
          <w:color w:val="58595B"/>
          <w:sz w:val="24"/>
          <w:szCs w:val="24"/>
        </w:rPr>
      </w:pPr>
    </w:p>
    <w:p w:rsidR="005E7BDC" w:rsidRPr="001D16B2" w:rsidRDefault="005E7BDC" w:rsidP="001D16B2">
      <w:pPr>
        <w:tabs>
          <w:tab w:val="left" w:pos="6647"/>
        </w:tabs>
        <w:rPr>
          <w:rFonts w:ascii="Arial" w:hAnsi="Arial" w:cs="Arial"/>
          <w:color w:val="58595B"/>
          <w:sz w:val="24"/>
          <w:szCs w:val="24"/>
        </w:rPr>
      </w:pPr>
    </w:p>
    <w:sectPr w:rsidR="005E7BDC" w:rsidRPr="001D16B2" w:rsidSect="00C259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31B7"/>
    <w:multiLevelType w:val="hybridMultilevel"/>
    <w:tmpl w:val="3FDC314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8AF"/>
    <w:rsid w:val="00012AB6"/>
    <w:rsid w:val="00036BE7"/>
    <w:rsid w:val="00081D93"/>
    <w:rsid w:val="00096F65"/>
    <w:rsid w:val="000E0284"/>
    <w:rsid w:val="000F571E"/>
    <w:rsid w:val="000F6C4F"/>
    <w:rsid w:val="00104486"/>
    <w:rsid w:val="00131B11"/>
    <w:rsid w:val="001378C1"/>
    <w:rsid w:val="001527EF"/>
    <w:rsid w:val="001530CA"/>
    <w:rsid w:val="00166FD2"/>
    <w:rsid w:val="001D16B2"/>
    <w:rsid w:val="00291FB5"/>
    <w:rsid w:val="00323B61"/>
    <w:rsid w:val="00395242"/>
    <w:rsid w:val="003A056D"/>
    <w:rsid w:val="003C7197"/>
    <w:rsid w:val="003D3C00"/>
    <w:rsid w:val="003E155E"/>
    <w:rsid w:val="00420DFB"/>
    <w:rsid w:val="00425A80"/>
    <w:rsid w:val="004E12CD"/>
    <w:rsid w:val="00510957"/>
    <w:rsid w:val="00522651"/>
    <w:rsid w:val="00523CC5"/>
    <w:rsid w:val="00555EFC"/>
    <w:rsid w:val="005856B7"/>
    <w:rsid w:val="005A01A5"/>
    <w:rsid w:val="005E404C"/>
    <w:rsid w:val="005E7BDC"/>
    <w:rsid w:val="00625890"/>
    <w:rsid w:val="00660299"/>
    <w:rsid w:val="006935ED"/>
    <w:rsid w:val="006B040B"/>
    <w:rsid w:val="00722742"/>
    <w:rsid w:val="007B26C4"/>
    <w:rsid w:val="007B451E"/>
    <w:rsid w:val="007B7FFC"/>
    <w:rsid w:val="00845E86"/>
    <w:rsid w:val="00846447"/>
    <w:rsid w:val="008C640A"/>
    <w:rsid w:val="008F609B"/>
    <w:rsid w:val="00923A7A"/>
    <w:rsid w:val="00925E2C"/>
    <w:rsid w:val="00981A2D"/>
    <w:rsid w:val="009904D1"/>
    <w:rsid w:val="00A031A9"/>
    <w:rsid w:val="00A20EA8"/>
    <w:rsid w:val="00A8079B"/>
    <w:rsid w:val="00A85EAD"/>
    <w:rsid w:val="00AB26AA"/>
    <w:rsid w:val="00B07853"/>
    <w:rsid w:val="00B2031C"/>
    <w:rsid w:val="00B316B6"/>
    <w:rsid w:val="00B42233"/>
    <w:rsid w:val="00B45AAE"/>
    <w:rsid w:val="00B46F23"/>
    <w:rsid w:val="00B538AF"/>
    <w:rsid w:val="00B93AA4"/>
    <w:rsid w:val="00BC1C58"/>
    <w:rsid w:val="00BE46BA"/>
    <w:rsid w:val="00C1313E"/>
    <w:rsid w:val="00C259B6"/>
    <w:rsid w:val="00C27AD3"/>
    <w:rsid w:val="00C3674A"/>
    <w:rsid w:val="00C91D38"/>
    <w:rsid w:val="00CE55D3"/>
    <w:rsid w:val="00D22F1E"/>
    <w:rsid w:val="00D47AB3"/>
    <w:rsid w:val="00DE67C1"/>
    <w:rsid w:val="00DE76DB"/>
    <w:rsid w:val="00E17D44"/>
    <w:rsid w:val="00E46131"/>
    <w:rsid w:val="00E857FC"/>
    <w:rsid w:val="00EB299C"/>
    <w:rsid w:val="00F07931"/>
    <w:rsid w:val="00F140A1"/>
    <w:rsid w:val="00F54DCC"/>
    <w:rsid w:val="00FF6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3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8AF"/>
    <w:rPr>
      <w:rFonts w:ascii="Tahoma" w:hAnsi="Tahoma" w:cs="Tahoma"/>
      <w:sz w:val="16"/>
      <w:szCs w:val="16"/>
    </w:rPr>
  </w:style>
  <w:style w:type="paragraph" w:styleId="ListParagraph">
    <w:name w:val="List Paragraph"/>
    <w:basedOn w:val="Normal"/>
    <w:uiPriority w:val="34"/>
    <w:qFormat/>
    <w:rsid w:val="00B538AF"/>
    <w:pPr>
      <w:ind w:left="720"/>
      <w:contextualSpacing/>
    </w:pPr>
  </w:style>
  <w:style w:type="character" w:styleId="Hyperlink">
    <w:name w:val="Hyperlink"/>
    <w:basedOn w:val="DefaultParagraphFont"/>
    <w:uiPriority w:val="99"/>
    <w:unhideWhenUsed/>
    <w:rsid w:val="00C259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3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8AF"/>
    <w:rPr>
      <w:rFonts w:ascii="Tahoma" w:hAnsi="Tahoma" w:cs="Tahoma"/>
      <w:sz w:val="16"/>
      <w:szCs w:val="16"/>
    </w:rPr>
  </w:style>
  <w:style w:type="paragraph" w:styleId="ListParagraph">
    <w:name w:val="List Paragraph"/>
    <w:basedOn w:val="Normal"/>
    <w:uiPriority w:val="34"/>
    <w:qFormat/>
    <w:rsid w:val="00B538AF"/>
    <w:pPr>
      <w:ind w:left="720"/>
      <w:contextualSpacing/>
    </w:pPr>
  </w:style>
  <w:style w:type="character" w:styleId="Hyperlink">
    <w:name w:val="Hyperlink"/>
    <w:basedOn w:val="DefaultParagraphFont"/>
    <w:uiPriority w:val="99"/>
    <w:unhideWhenUsed/>
    <w:rsid w:val="00C259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B4E74-5DB0-4486-9E23-CE2C62E85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3</cp:revision>
  <cp:lastPrinted>2014-08-23T18:28:00Z</cp:lastPrinted>
  <dcterms:created xsi:type="dcterms:W3CDTF">2014-09-28T18:15:00Z</dcterms:created>
  <dcterms:modified xsi:type="dcterms:W3CDTF">2014-09-28T18:15:00Z</dcterms:modified>
</cp:coreProperties>
</file>